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55" w:rsidRPr="009A3755" w:rsidRDefault="009A3755" w:rsidP="009A3755">
      <w:pPr>
        <w:spacing w:after="0" w:line="240" w:lineRule="atLeast"/>
        <w:jc w:val="center"/>
        <w:rPr>
          <w:rFonts w:ascii="Arial" w:eastAsia="Times New Roman" w:hAnsi="Arial" w:cs="Arial"/>
          <w:color w:val="625F5F"/>
          <w:sz w:val="26"/>
          <w:szCs w:val="26"/>
          <w:lang w:eastAsia="ru-RU"/>
        </w:rPr>
      </w:pPr>
      <w:r w:rsidRPr="009A3755">
        <w:rPr>
          <w:rFonts w:ascii="Arial" w:eastAsia="Times New Roman" w:hAnsi="Arial" w:cs="Arial"/>
          <w:b/>
          <w:bCs/>
          <w:color w:val="625F5F"/>
          <w:sz w:val="26"/>
          <w:szCs w:val="26"/>
          <w:lang w:eastAsia="ru-RU"/>
        </w:rPr>
        <w:t xml:space="preserve">ПЛАН ЗАКУПКИ ТОВАРОВ, РАБОТ, УСЛУГ </w:t>
      </w:r>
      <w:r w:rsidRPr="009A375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9A3755">
              <w:rPr>
                <w:rFonts w:ascii="Arial" w:eastAsia="Times New Roman" w:hAnsi="Arial" w:cs="Arial"/>
                <w:color w:val="625F5F"/>
                <w:sz w:val="18"/>
                <w:szCs w:val="18"/>
                <w:lang w:eastAsia="ru-RU"/>
              </w:rPr>
              <w:t>СТАВРОПОЛЬСКИЙ,ГОРОД</w:t>
            </w:r>
            <w:proofErr w:type="gramEnd"/>
            <w:r w:rsidRPr="009A3755">
              <w:rPr>
                <w:rFonts w:ascii="Arial" w:eastAsia="Times New Roman" w:hAnsi="Arial" w:cs="Arial"/>
                <w:color w:val="625F5F"/>
                <w:sz w:val="18"/>
                <w:szCs w:val="18"/>
                <w:lang w:eastAsia="ru-RU"/>
              </w:rPr>
              <w:t xml:space="preserve"> НЕВИННОМЫССК,УЛИЦА ГАГАРИНА, дом </w:t>
            </w:r>
            <w:proofErr w:type="spellStart"/>
            <w:r w:rsidRPr="009A3755">
              <w:rPr>
                <w:rFonts w:ascii="Arial" w:eastAsia="Times New Roman" w:hAnsi="Arial" w:cs="Arial"/>
                <w:color w:val="625F5F"/>
                <w:sz w:val="18"/>
                <w:szCs w:val="18"/>
                <w:lang w:eastAsia="ru-RU"/>
              </w:rPr>
              <w:t>ДОМ</w:t>
            </w:r>
            <w:proofErr w:type="spellEnd"/>
            <w:r w:rsidRPr="009A3755">
              <w:rPr>
                <w:rFonts w:ascii="Arial" w:eastAsia="Times New Roman" w:hAnsi="Arial" w:cs="Arial"/>
                <w:color w:val="625F5F"/>
                <w:sz w:val="18"/>
                <w:szCs w:val="18"/>
                <w:lang w:eastAsia="ru-RU"/>
              </w:rPr>
              <w:t xml:space="preserve"> 50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7-86554-30140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info@nevesk.ru</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2631802151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263101001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07424000000</w:t>
            </w:r>
          </w:p>
        </w:tc>
      </w:tr>
    </w:tbl>
    <w:p w:rsidR="009A3755" w:rsidRPr="009A3755" w:rsidRDefault="009A3755" w:rsidP="009A375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2"/>
        <w:gridCol w:w="287"/>
        <w:gridCol w:w="287"/>
        <w:gridCol w:w="259"/>
        <w:gridCol w:w="473"/>
        <w:gridCol w:w="150"/>
        <w:gridCol w:w="1169"/>
        <w:gridCol w:w="150"/>
        <w:gridCol w:w="1035"/>
        <w:gridCol w:w="640"/>
        <w:gridCol w:w="240"/>
        <w:gridCol w:w="267"/>
        <w:gridCol w:w="526"/>
        <w:gridCol w:w="469"/>
        <w:gridCol w:w="343"/>
        <w:gridCol w:w="378"/>
        <w:gridCol w:w="443"/>
        <w:gridCol w:w="409"/>
        <w:gridCol w:w="556"/>
        <w:gridCol w:w="424"/>
        <w:gridCol w:w="479"/>
        <w:gridCol w:w="437"/>
        <w:gridCol w:w="458"/>
        <w:gridCol w:w="375"/>
        <w:gridCol w:w="500"/>
        <w:gridCol w:w="439"/>
        <w:gridCol w:w="469"/>
        <w:gridCol w:w="398"/>
        <w:gridCol w:w="661"/>
        <w:gridCol w:w="150"/>
        <w:gridCol w:w="1031"/>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9A3755">
              <w:rPr>
                <w:rFonts w:ascii="Arial" w:eastAsia="Times New Roman" w:hAnsi="Arial" w:cs="Arial"/>
                <w:color w:val="625F5F"/>
                <w:sz w:val="18"/>
                <w:szCs w:val="18"/>
                <w:lang w:eastAsia="ru-RU"/>
              </w:rPr>
              <w:t>товарам,работам</w:t>
            </w:r>
            <w:proofErr w:type="gramEnd"/>
            <w:r w:rsidRPr="009A3755">
              <w:rPr>
                <w:rFonts w:ascii="Arial" w:eastAsia="Times New Roman" w:hAnsi="Arial" w:cs="Arial"/>
                <w:color w:val="625F5F"/>
                <w:sz w:val="18"/>
                <w:szCs w:val="18"/>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планируемая</w:t>
            </w:r>
            <w:proofErr w:type="gramEnd"/>
            <w:r w:rsidRPr="009A3755">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срок</w:t>
            </w:r>
            <w:proofErr w:type="gramEnd"/>
            <w:r w:rsidRPr="009A3755">
              <w:rPr>
                <w:rFonts w:ascii="Arial" w:eastAsia="Times New Roman" w:hAnsi="Arial" w:cs="Arial"/>
                <w:color w:val="625F5F"/>
                <w:sz w:val="18"/>
                <w:szCs w:val="18"/>
                <w:lang w:eastAsia="ru-RU"/>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да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соответствовать требованиям ТР ТС 013/2011 </w:t>
            </w:r>
            <w:r w:rsidRPr="009A3755">
              <w:rPr>
                <w:rFonts w:ascii="Arial" w:eastAsia="Times New Roman" w:hAnsi="Arial" w:cs="Arial"/>
                <w:color w:val="625F5F"/>
                <w:sz w:val="18"/>
                <w:szCs w:val="18"/>
                <w:lang w:eastAsia="ru-RU"/>
              </w:rPr>
              <w:lastRenderedPageBreak/>
              <w:t xml:space="preserve">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1 080 362.80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- 1 080 362.80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2 565 781.00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- 2 565 781.00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Реконструкция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686 450.15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- 686 450.15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Услуги должны быть оказаны в соответствии приказом Минздравсоцразвития РФ от 12.04.2011 года № 302н «Об утверждении перечней вредных и (или) опасных производственны</w:t>
            </w:r>
            <w:r w:rsidRPr="009A3755">
              <w:rPr>
                <w:rFonts w:ascii="Arial" w:eastAsia="Times New Roman" w:hAnsi="Arial" w:cs="Arial"/>
                <w:color w:val="625F5F"/>
                <w:sz w:val="18"/>
                <w:szCs w:val="18"/>
                <w:lang w:eastAsia="ru-RU"/>
              </w:rPr>
              <w:lastRenderedPageBreak/>
              <w:t xml:space="preserve">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A3755">
              <w:rPr>
                <w:rFonts w:ascii="Arial" w:eastAsia="Times New Roman" w:hAnsi="Arial" w:cs="Arial"/>
                <w:color w:val="625F5F"/>
                <w:sz w:val="18"/>
                <w:szCs w:val="18"/>
                <w:lang w:eastAsia="ru-RU"/>
              </w:rPr>
              <w:t>г.Невинномысске</w:t>
            </w:r>
            <w:proofErr w:type="spell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275 736.00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- 275 736.00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оценке восстановительной стоимости </w:t>
            </w:r>
            <w:r w:rsidRPr="009A3755">
              <w:rPr>
                <w:rFonts w:ascii="Arial" w:eastAsia="Times New Roman" w:hAnsi="Arial" w:cs="Arial"/>
                <w:color w:val="625F5F"/>
                <w:sz w:val="18"/>
                <w:szCs w:val="18"/>
                <w:lang w:eastAsia="ru-RU"/>
              </w:rPr>
              <w:lastRenderedPageBreak/>
              <w:t xml:space="preserve">основных </w:t>
            </w:r>
            <w:proofErr w:type="gramStart"/>
            <w:r w:rsidRPr="009A3755">
              <w:rPr>
                <w:rFonts w:ascii="Arial" w:eastAsia="Times New Roman" w:hAnsi="Arial" w:cs="Arial"/>
                <w:color w:val="625F5F"/>
                <w:sz w:val="18"/>
                <w:szCs w:val="18"/>
                <w:lang w:eastAsia="ru-RU"/>
              </w:rPr>
              <w:t>средств(</w:t>
            </w:r>
            <w:proofErr w:type="gramEnd"/>
            <w:r w:rsidRPr="009A3755">
              <w:rPr>
                <w:rFonts w:ascii="Arial" w:eastAsia="Times New Roman" w:hAnsi="Arial" w:cs="Arial"/>
                <w:color w:val="625F5F"/>
                <w:sz w:val="18"/>
                <w:szCs w:val="18"/>
                <w:lang w:eastAsia="ru-RU"/>
              </w:rP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114 500.00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- 114 500.00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135 121.38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- 135 121.38</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249 533.85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- 249 533.85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по объекту: Реконструкция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w:t>
            </w:r>
            <w:r w:rsidRPr="009A3755">
              <w:rPr>
                <w:rFonts w:ascii="Arial" w:eastAsia="Times New Roman" w:hAnsi="Arial" w:cs="Arial"/>
                <w:color w:val="625F5F"/>
                <w:sz w:val="18"/>
                <w:szCs w:val="18"/>
                <w:lang w:eastAsia="ru-RU"/>
              </w:rPr>
              <w:lastRenderedPageBreak/>
              <w:t xml:space="preserve">выявленных дефектов по гарантийным обязательствам в течение 3-х часов по заявке «Заказчика». </w:t>
            </w:r>
            <w:proofErr w:type="gramStart"/>
            <w:r w:rsidRPr="009A3755">
              <w:rPr>
                <w:rFonts w:ascii="Arial" w:eastAsia="Times New Roman" w:hAnsi="Arial" w:cs="Arial"/>
                <w:color w:val="625F5F"/>
                <w:sz w:val="18"/>
                <w:szCs w:val="18"/>
                <w:lang w:eastAsia="ru-RU"/>
              </w:rPr>
              <w:t>5..</w:t>
            </w:r>
            <w:proofErr w:type="gramEnd"/>
            <w:r w:rsidRPr="009A3755">
              <w:rPr>
                <w:rFonts w:ascii="Arial" w:eastAsia="Times New Roman" w:hAnsi="Arial" w:cs="Arial"/>
                <w:color w:val="625F5F"/>
                <w:sz w:val="18"/>
                <w:szCs w:val="18"/>
                <w:lang w:eastAsia="ru-RU"/>
              </w:rPr>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116 607.77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- 116 607.77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 заключить договор с оператором GSM связи, оборудовать устройства слежения SIM-картами с услугой GPRS и самостоятельно </w:t>
            </w:r>
            <w:r w:rsidRPr="009A3755">
              <w:rPr>
                <w:rFonts w:ascii="Arial" w:eastAsia="Times New Roman" w:hAnsi="Arial" w:cs="Arial"/>
                <w:color w:val="625F5F"/>
                <w:sz w:val="18"/>
                <w:szCs w:val="18"/>
                <w:lang w:eastAsia="ru-RU"/>
              </w:rPr>
              <w:lastRenderedPageBreak/>
              <w:t xml:space="preserve">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t>
            </w:r>
            <w:r w:rsidRPr="009A3755">
              <w:rPr>
                <w:rFonts w:ascii="Arial" w:eastAsia="Times New Roman" w:hAnsi="Arial" w:cs="Arial"/>
                <w:color w:val="625F5F"/>
                <w:sz w:val="18"/>
                <w:szCs w:val="18"/>
                <w:lang w:eastAsia="ru-RU"/>
              </w:rPr>
              <w:lastRenderedPageBreak/>
              <w:t xml:space="preserve">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288 145.00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- 288 145.00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по шоссе Пятигорское, 6А к объектам электросетевого хозяйства АО "НЭСК" • Строительство КЛ-0,4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(КЛ-</w:t>
            </w:r>
            <w:r w:rsidRPr="009A3755">
              <w:rPr>
                <w:rFonts w:ascii="Arial" w:eastAsia="Times New Roman" w:hAnsi="Arial" w:cs="Arial"/>
                <w:color w:val="625F5F"/>
                <w:sz w:val="18"/>
                <w:szCs w:val="18"/>
                <w:lang w:eastAsia="ru-RU"/>
              </w:rPr>
              <w:lastRenderedPageBreak/>
              <w:t xml:space="preserve">0,4кВ от КТП-285 ф.2 до ВЛ 0,4кВ №285.2)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(от КЛ 0,4кВ №285.2 до ШСН-285-2)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440 638.19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- 440 638.19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126 424.84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- 31 606.21</w:t>
            </w:r>
            <w:r w:rsidRPr="009A3755">
              <w:rPr>
                <w:rFonts w:ascii="Arial" w:eastAsia="Times New Roman" w:hAnsi="Arial" w:cs="Arial"/>
                <w:color w:val="625F5F"/>
                <w:sz w:val="18"/>
                <w:szCs w:val="18"/>
                <w:lang w:eastAsia="ru-RU"/>
              </w:rPr>
              <w:br/>
              <w:t xml:space="preserve">2020 г. - </w:t>
            </w:r>
            <w:r w:rsidRPr="009A3755">
              <w:rPr>
                <w:rFonts w:ascii="Arial" w:eastAsia="Times New Roman" w:hAnsi="Arial" w:cs="Arial"/>
                <w:color w:val="625F5F"/>
                <w:sz w:val="18"/>
                <w:szCs w:val="18"/>
                <w:lang w:eastAsia="ru-RU"/>
              </w:rPr>
              <w:lastRenderedPageBreak/>
              <w:t>31 606.21</w:t>
            </w:r>
            <w:r w:rsidRPr="009A3755">
              <w:rPr>
                <w:rFonts w:ascii="Arial" w:eastAsia="Times New Roman" w:hAnsi="Arial" w:cs="Arial"/>
                <w:color w:val="625F5F"/>
                <w:sz w:val="18"/>
                <w:szCs w:val="18"/>
                <w:lang w:eastAsia="ru-RU"/>
              </w:rPr>
              <w:br/>
              <w:t>2021 г. - 31 606.21</w:t>
            </w:r>
            <w:r w:rsidRPr="009A3755">
              <w:rPr>
                <w:rFonts w:ascii="Arial" w:eastAsia="Times New Roman" w:hAnsi="Arial" w:cs="Arial"/>
                <w:color w:val="625F5F"/>
                <w:sz w:val="18"/>
                <w:szCs w:val="18"/>
                <w:lang w:eastAsia="ru-RU"/>
              </w:rPr>
              <w:br/>
              <w:t>2022 г. - 31 606.21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174 636.00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- 58 212.00</w:t>
            </w:r>
            <w:r w:rsidRPr="009A3755">
              <w:rPr>
                <w:rFonts w:ascii="Arial" w:eastAsia="Times New Roman" w:hAnsi="Arial" w:cs="Arial"/>
                <w:color w:val="625F5F"/>
                <w:sz w:val="18"/>
                <w:szCs w:val="18"/>
                <w:lang w:eastAsia="ru-RU"/>
              </w:rPr>
              <w:br/>
              <w:t>2020 г. - 58 212.00</w:t>
            </w:r>
            <w:r w:rsidRPr="009A3755">
              <w:rPr>
                <w:rFonts w:ascii="Arial" w:eastAsia="Times New Roman" w:hAnsi="Arial" w:cs="Arial"/>
                <w:color w:val="625F5F"/>
                <w:sz w:val="18"/>
                <w:szCs w:val="18"/>
                <w:lang w:eastAsia="ru-RU"/>
              </w:rPr>
              <w:br/>
              <w:t>2021 г. - 58 212.00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w:t>
            </w:r>
            <w:r w:rsidRPr="009A3755">
              <w:rPr>
                <w:rFonts w:ascii="Arial" w:eastAsia="Times New Roman" w:hAnsi="Arial" w:cs="Arial"/>
                <w:color w:val="625F5F"/>
                <w:sz w:val="18"/>
                <w:szCs w:val="18"/>
                <w:lang w:eastAsia="ru-RU"/>
              </w:rPr>
              <w:lastRenderedPageBreak/>
              <w:t xml:space="preserve">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Опыт работы на рынке лизинговых услуг не менее 10 лет. Уставный </w:t>
            </w:r>
            <w:r w:rsidRPr="009A3755">
              <w:rPr>
                <w:rFonts w:ascii="Arial" w:eastAsia="Times New Roman" w:hAnsi="Arial" w:cs="Arial"/>
                <w:color w:val="625F5F"/>
                <w:sz w:val="18"/>
                <w:szCs w:val="18"/>
                <w:lang w:eastAsia="ru-RU"/>
              </w:rPr>
              <w:lastRenderedPageBreak/>
              <w:t xml:space="preserve">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5 123 354.10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- 1 280 838.50</w:t>
            </w:r>
            <w:r w:rsidRPr="009A3755">
              <w:rPr>
                <w:rFonts w:ascii="Arial" w:eastAsia="Times New Roman" w:hAnsi="Arial" w:cs="Arial"/>
                <w:color w:val="625F5F"/>
                <w:sz w:val="18"/>
                <w:szCs w:val="18"/>
                <w:lang w:eastAsia="ru-RU"/>
              </w:rPr>
              <w:br/>
              <w:t>2020 г. - 1 280 838.50</w:t>
            </w:r>
            <w:r w:rsidRPr="009A3755">
              <w:rPr>
                <w:rFonts w:ascii="Arial" w:eastAsia="Times New Roman" w:hAnsi="Arial" w:cs="Arial"/>
                <w:color w:val="625F5F"/>
                <w:sz w:val="18"/>
                <w:szCs w:val="18"/>
                <w:lang w:eastAsia="ru-RU"/>
              </w:rPr>
              <w:br/>
              <w:t>2021 г. - 1 280 838.50</w:t>
            </w:r>
            <w:r w:rsidRPr="009A3755">
              <w:rPr>
                <w:rFonts w:ascii="Arial" w:eastAsia="Times New Roman" w:hAnsi="Arial" w:cs="Arial"/>
                <w:color w:val="625F5F"/>
                <w:sz w:val="18"/>
                <w:szCs w:val="18"/>
                <w:lang w:eastAsia="ru-RU"/>
              </w:rPr>
              <w:br/>
              <w:t>2022 г. - 1 280 838.60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w:t>
            </w:r>
            <w:r w:rsidRPr="009A3755">
              <w:rPr>
                <w:rFonts w:ascii="Arial" w:eastAsia="Times New Roman" w:hAnsi="Arial" w:cs="Arial"/>
                <w:color w:val="625F5F"/>
                <w:sz w:val="18"/>
                <w:szCs w:val="18"/>
                <w:lang w:eastAsia="ru-RU"/>
              </w:rPr>
              <w:lastRenderedPageBreak/>
              <w:t xml:space="preserve">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772 870.00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- 772 870.00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w:t>
            </w:r>
            <w:r w:rsidRPr="009A3755">
              <w:rPr>
                <w:rFonts w:ascii="Arial" w:eastAsia="Times New Roman" w:hAnsi="Arial" w:cs="Arial"/>
                <w:color w:val="625F5F"/>
                <w:sz w:val="18"/>
                <w:szCs w:val="18"/>
                <w:lang w:eastAsia="ru-RU"/>
              </w:rPr>
              <w:lastRenderedPageBreak/>
              <w:t xml:space="preserve">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443 050.00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- 443 050.00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Предоставление права использования </w:t>
            </w:r>
            <w:proofErr w:type="spellStart"/>
            <w:r w:rsidRPr="009A3755">
              <w:rPr>
                <w:rFonts w:ascii="Arial" w:eastAsia="Times New Roman" w:hAnsi="Arial" w:cs="Arial"/>
                <w:color w:val="625F5F"/>
                <w:sz w:val="18"/>
                <w:szCs w:val="18"/>
                <w:lang w:eastAsia="ru-RU"/>
              </w:rPr>
              <w:t>программногообеспечения</w:t>
            </w:r>
            <w:proofErr w:type="spellEnd"/>
            <w:r w:rsidRPr="009A3755">
              <w:rPr>
                <w:rFonts w:ascii="Arial" w:eastAsia="Times New Roman" w:hAnsi="Arial" w:cs="Arial"/>
                <w:color w:val="625F5F"/>
                <w:sz w:val="18"/>
                <w:szCs w:val="18"/>
                <w:lang w:eastAsia="ru-RU"/>
              </w:rPr>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422 100.00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- 422 100.00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992 800.00 Российский рубль</w:t>
            </w:r>
            <w:r w:rsidRPr="009A3755">
              <w:rPr>
                <w:rFonts w:ascii="Arial" w:eastAsia="Times New Roman" w:hAnsi="Arial" w:cs="Arial"/>
                <w:color w:val="625F5F"/>
                <w:sz w:val="18"/>
                <w:szCs w:val="18"/>
                <w:lang w:eastAsia="ru-RU"/>
              </w:rPr>
              <w:br/>
              <w:t xml:space="preserve">В том числе объем </w:t>
            </w:r>
            <w:r w:rsidRPr="009A3755">
              <w:rPr>
                <w:rFonts w:ascii="Arial" w:eastAsia="Times New Roman" w:hAnsi="Arial" w:cs="Arial"/>
                <w:color w:val="625F5F"/>
                <w:sz w:val="18"/>
                <w:szCs w:val="18"/>
                <w:lang w:eastAsia="ru-RU"/>
              </w:rPr>
              <w:lastRenderedPageBreak/>
              <w:t xml:space="preserve">исполнения долгосрочного договора: </w:t>
            </w:r>
            <w:r w:rsidRPr="009A3755">
              <w:rPr>
                <w:rFonts w:ascii="Arial" w:eastAsia="Times New Roman" w:hAnsi="Arial" w:cs="Arial"/>
                <w:color w:val="625F5F"/>
                <w:sz w:val="18"/>
                <w:szCs w:val="18"/>
                <w:lang w:eastAsia="ru-RU"/>
              </w:rPr>
              <w:br/>
              <w:t>2019 г. - 992 800.00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w:t>
            </w:r>
            <w:r w:rsidRPr="009A3755">
              <w:rPr>
                <w:rFonts w:ascii="Arial" w:eastAsia="Times New Roman" w:hAnsi="Arial" w:cs="Arial"/>
                <w:color w:val="625F5F"/>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КТПН-Zn-П-ККВ-630 </w:t>
            </w:r>
            <w:proofErr w:type="spellStart"/>
            <w:r w:rsidRPr="009A3755">
              <w:rPr>
                <w:rFonts w:ascii="Arial" w:eastAsia="Times New Roman" w:hAnsi="Arial" w:cs="Arial"/>
                <w:color w:val="625F5F"/>
                <w:sz w:val="18"/>
                <w:szCs w:val="18"/>
                <w:lang w:eastAsia="ru-RU"/>
              </w:rPr>
              <w:t>кВА</w:t>
            </w:r>
            <w:proofErr w:type="spellEnd"/>
            <w:r w:rsidRPr="009A3755">
              <w:rPr>
                <w:rFonts w:ascii="Arial" w:eastAsia="Times New Roman" w:hAnsi="Arial" w:cs="Arial"/>
                <w:color w:val="625F5F"/>
                <w:sz w:val="18"/>
                <w:szCs w:val="18"/>
                <w:lang w:eastAsia="ru-RU"/>
              </w:rPr>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w:t>
            </w:r>
            <w:r w:rsidRPr="009A3755">
              <w:rPr>
                <w:rFonts w:ascii="Arial" w:eastAsia="Times New Roman" w:hAnsi="Arial" w:cs="Arial"/>
                <w:color w:val="625F5F"/>
                <w:sz w:val="18"/>
                <w:szCs w:val="18"/>
                <w:lang w:eastAsia="ru-RU"/>
              </w:rPr>
              <w:lastRenderedPageBreak/>
              <w:t xml:space="preserve">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897 000.00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- 897 000.00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w:t>
            </w:r>
            <w:r w:rsidRPr="009A3755">
              <w:rPr>
                <w:rFonts w:ascii="Arial" w:eastAsia="Times New Roman" w:hAnsi="Arial" w:cs="Arial"/>
                <w:color w:val="625F5F"/>
                <w:sz w:val="18"/>
                <w:szCs w:val="18"/>
                <w:lang w:eastAsia="ru-RU"/>
              </w:rPr>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249 780.48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- 249 780.48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9A3755">
              <w:rPr>
                <w:rFonts w:ascii="Arial" w:eastAsia="Times New Roman" w:hAnsi="Arial" w:cs="Arial"/>
                <w:color w:val="625F5F"/>
                <w:sz w:val="18"/>
                <w:szCs w:val="18"/>
                <w:lang w:eastAsia="ru-RU"/>
              </w:rPr>
              <w:t>оп.№</w:t>
            </w:r>
            <w:proofErr w:type="gramEnd"/>
            <w:r w:rsidRPr="009A3755">
              <w:rPr>
                <w:rFonts w:ascii="Arial" w:eastAsia="Times New Roman" w:hAnsi="Arial" w:cs="Arial"/>
                <w:color w:val="625F5F"/>
                <w:sz w:val="18"/>
                <w:szCs w:val="18"/>
                <w:lang w:eastAsia="ru-RU"/>
              </w:rPr>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117 183.14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- 117 183.14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171 846.26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- 171 846.26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1 993 742.76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- 498 435.69</w:t>
            </w:r>
            <w:r w:rsidRPr="009A3755">
              <w:rPr>
                <w:rFonts w:ascii="Arial" w:eastAsia="Times New Roman" w:hAnsi="Arial" w:cs="Arial"/>
                <w:color w:val="625F5F"/>
                <w:sz w:val="18"/>
                <w:szCs w:val="18"/>
                <w:lang w:eastAsia="ru-RU"/>
              </w:rPr>
              <w:br/>
              <w:t xml:space="preserve">2020 г. - 498 </w:t>
            </w:r>
            <w:r w:rsidRPr="009A3755">
              <w:rPr>
                <w:rFonts w:ascii="Arial" w:eastAsia="Times New Roman" w:hAnsi="Arial" w:cs="Arial"/>
                <w:color w:val="625F5F"/>
                <w:sz w:val="18"/>
                <w:szCs w:val="18"/>
                <w:lang w:eastAsia="ru-RU"/>
              </w:rPr>
              <w:lastRenderedPageBreak/>
              <w:t>435.69</w:t>
            </w:r>
            <w:r w:rsidRPr="009A3755">
              <w:rPr>
                <w:rFonts w:ascii="Arial" w:eastAsia="Times New Roman" w:hAnsi="Arial" w:cs="Arial"/>
                <w:color w:val="625F5F"/>
                <w:sz w:val="18"/>
                <w:szCs w:val="18"/>
                <w:lang w:eastAsia="ru-RU"/>
              </w:rPr>
              <w:br/>
              <w:t>2021 г. - 498 435.69</w:t>
            </w:r>
            <w:r w:rsidRPr="009A3755">
              <w:rPr>
                <w:rFonts w:ascii="Arial" w:eastAsia="Times New Roman" w:hAnsi="Arial" w:cs="Arial"/>
                <w:color w:val="625F5F"/>
                <w:sz w:val="18"/>
                <w:szCs w:val="18"/>
                <w:lang w:eastAsia="ru-RU"/>
              </w:rPr>
              <w:br/>
              <w:t>2022 г. - 498 435.69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1 647 575.40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- 411 893.85</w:t>
            </w:r>
            <w:r w:rsidRPr="009A3755">
              <w:rPr>
                <w:rFonts w:ascii="Arial" w:eastAsia="Times New Roman" w:hAnsi="Arial" w:cs="Arial"/>
                <w:color w:val="625F5F"/>
                <w:sz w:val="18"/>
                <w:szCs w:val="18"/>
                <w:lang w:eastAsia="ru-RU"/>
              </w:rPr>
              <w:br/>
              <w:t>2020 г. - 411 893.85</w:t>
            </w:r>
            <w:r w:rsidRPr="009A3755">
              <w:rPr>
                <w:rFonts w:ascii="Arial" w:eastAsia="Times New Roman" w:hAnsi="Arial" w:cs="Arial"/>
                <w:color w:val="625F5F"/>
                <w:sz w:val="18"/>
                <w:szCs w:val="18"/>
                <w:lang w:eastAsia="ru-RU"/>
              </w:rPr>
              <w:br/>
              <w:t>2021 г. - 411 893.85</w:t>
            </w:r>
            <w:r w:rsidRPr="009A3755">
              <w:rPr>
                <w:rFonts w:ascii="Arial" w:eastAsia="Times New Roman" w:hAnsi="Arial" w:cs="Arial"/>
                <w:color w:val="625F5F"/>
                <w:sz w:val="18"/>
                <w:szCs w:val="18"/>
                <w:lang w:eastAsia="ru-RU"/>
              </w:rPr>
              <w:br/>
              <w:t>2022 г. - 411 893.85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w:t>
            </w:r>
            <w:r w:rsidRPr="009A3755">
              <w:rPr>
                <w:rFonts w:ascii="Arial" w:eastAsia="Times New Roman" w:hAnsi="Arial" w:cs="Arial"/>
                <w:color w:val="625F5F"/>
                <w:sz w:val="18"/>
                <w:szCs w:val="18"/>
                <w:lang w:eastAsia="ru-RU"/>
              </w:rPr>
              <w:lastRenderedPageBreak/>
              <w:t xml:space="preserve">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181 800.00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- 181 800.00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Оказаниеуслуг</w:t>
            </w:r>
            <w:proofErr w:type="spellEnd"/>
            <w:r w:rsidRPr="009A3755">
              <w:rPr>
                <w:rFonts w:ascii="Arial" w:eastAsia="Times New Roman" w:hAnsi="Arial" w:cs="Arial"/>
                <w:color w:val="625F5F"/>
                <w:sz w:val="18"/>
                <w:szCs w:val="18"/>
                <w:lang w:eastAsia="ru-RU"/>
              </w:rPr>
              <w:t xml:space="preserve"> по страхованию транспортного средства </w:t>
            </w:r>
            <w:proofErr w:type="spellStart"/>
            <w:r w:rsidRPr="009A3755">
              <w:rPr>
                <w:rFonts w:ascii="Arial" w:eastAsia="Times New Roman" w:hAnsi="Arial" w:cs="Arial"/>
                <w:color w:val="625F5F"/>
                <w:sz w:val="18"/>
                <w:szCs w:val="18"/>
                <w:lang w:eastAsia="ru-RU"/>
              </w:rPr>
              <w:t>Mercedes-Benz</w:t>
            </w:r>
            <w:proofErr w:type="spellEnd"/>
            <w:r w:rsidRPr="009A3755">
              <w:rPr>
                <w:rFonts w:ascii="Arial" w:eastAsia="Times New Roman" w:hAnsi="Arial" w:cs="Arial"/>
                <w:color w:val="625F5F"/>
                <w:sz w:val="18"/>
                <w:szCs w:val="18"/>
                <w:lang w:eastAsia="ru-RU"/>
              </w:rPr>
              <w:t xml:space="preserve"> GL 350 </w:t>
            </w:r>
            <w:proofErr w:type="spellStart"/>
            <w:r w:rsidRPr="009A3755">
              <w:rPr>
                <w:rFonts w:ascii="Arial" w:eastAsia="Times New Roman" w:hAnsi="Arial" w:cs="Arial"/>
                <w:color w:val="625F5F"/>
                <w:sz w:val="18"/>
                <w:szCs w:val="18"/>
                <w:lang w:eastAsia="ru-RU"/>
              </w:rPr>
              <w:t>Bluetec</w:t>
            </w:r>
            <w:proofErr w:type="spellEnd"/>
            <w:r w:rsidRPr="009A3755">
              <w:rPr>
                <w:rFonts w:ascii="Arial" w:eastAsia="Times New Roman" w:hAnsi="Arial" w:cs="Arial"/>
                <w:color w:val="625F5F"/>
                <w:sz w:val="18"/>
                <w:szCs w:val="18"/>
                <w:lang w:eastAsia="ru-RU"/>
              </w:rP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- 160 000.00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w:t>
            </w:r>
            <w:r w:rsidRPr="009A3755">
              <w:rPr>
                <w:rFonts w:ascii="Arial" w:eastAsia="Times New Roman" w:hAnsi="Arial" w:cs="Arial"/>
                <w:color w:val="625F5F"/>
                <w:sz w:val="18"/>
                <w:szCs w:val="18"/>
                <w:lang w:eastAsia="ru-RU"/>
              </w:rPr>
              <w:lastRenderedPageBreak/>
              <w:t xml:space="preserve">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w:t>
            </w:r>
            <w:r w:rsidRPr="009A3755">
              <w:rPr>
                <w:rFonts w:ascii="Arial" w:eastAsia="Times New Roman" w:hAnsi="Arial" w:cs="Arial"/>
                <w:color w:val="625F5F"/>
                <w:sz w:val="18"/>
                <w:szCs w:val="18"/>
                <w:lang w:eastAsia="ru-RU"/>
              </w:rPr>
              <w:lastRenderedPageBreak/>
              <w:t xml:space="preserve">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125 177.67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- 125 177.67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w:t>
            </w:r>
            <w:r w:rsidRPr="009A3755">
              <w:rPr>
                <w:rFonts w:ascii="Arial" w:eastAsia="Times New Roman" w:hAnsi="Arial" w:cs="Arial"/>
                <w:color w:val="625F5F"/>
                <w:sz w:val="18"/>
                <w:szCs w:val="18"/>
                <w:lang w:eastAsia="ru-RU"/>
              </w:rPr>
              <w:lastRenderedPageBreak/>
              <w:t>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125 459.11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- 125 459.11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w:t>
            </w:r>
            <w:r w:rsidRPr="009A3755">
              <w:rPr>
                <w:rFonts w:ascii="Arial" w:eastAsia="Times New Roman" w:hAnsi="Arial" w:cs="Arial"/>
                <w:color w:val="625F5F"/>
                <w:sz w:val="18"/>
                <w:szCs w:val="18"/>
                <w:lang w:eastAsia="ru-RU"/>
              </w:rPr>
              <w:lastRenderedPageBreak/>
              <w:t>«Специализированный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9A3755">
              <w:rPr>
                <w:rFonts w:ascii="Arial" w:eastAsia="Times New Roman" w:hAnsi="Arial" w:cs="Arial"/>
                <w:color w:val="625F5F"/>
                <w:sz w:val="18"/>
                <w:szCs w:val="18"/>
                <w:lang w:eastAsia="ru-RU"/>
              </w:rPr>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2 024 217.68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- 2 024 217.68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w:t>
            </w:r>
            <w:r w:rsidRPr="009A3755">
              <w:rPr>
                <w:rFonts w:ascii="Arial" w:eastAsia="Times New Roman" w:hAnsi="Arial" w:cs="Arial"/>
                <w:color w:val="625F5F"/>
                <w:sz w:val="18"/>
                <w:szCs w:val="18"/>
                <w:lang w:eastAsia="ru-RU"/>
              </w:rPr>
              <w:lastRenderedPageBreak/>
              <w:t>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w:t>
            </w:r>
            <w:r w:rsidRPr="009A3755">
              <w:rPr>
                <w:rFonts w:ascii="Arial" w:eastAsia="Times New Roman" w:hAnsi="Arial" w:cs="Arial"/>
                <w:color w:val="625F5F"/>
                <w:sz w:val="18"/>
                <w:szCs w:val="18"/>
                <w:lang w:eastAsia="ru-RU"/>
              </w:rPr>
              <w:lastRenderedPageBreak/>
              <w:t xml:space="preserve">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2 010 630.71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- 2 010 630.71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460 952.40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 xml:space="preserve">2020 г. - </w:t>
            </w:r>
            <w:r w:rsidRPr="009A3755">
              <w:rPr>
                <w:rFonts w:ascii="Arial" w:eastAsia="Times New Roman" w:hAnsi="Arial" w:cs="Arial"/>
                <w:color w:val="625F5F"/>
                <w:sz w:val="18"/>
                <w:szCs w:val="18"/>
                <w:lang w:eastAsia="ru-RU"/>
              </w:rPr>
              <w:lastRenderedPageBreak/>
              <w:t>460 952.40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Комбинированное страхование по рискам 4.1.1-4.1.5, 4.1.8, 4.1.9, 4.3.1, 4.3.2, 4.1.6, 4.1.7 в </w:t>
            </w:r>
            <w:proofErr w:type="spellStart"/>
            <w:r w:rsidRPr="009A3755">
              <w:rPr>
                <w:rFonts w:ascii="Arial" w:eastAsia="Times New Roman" w:hAnsi="Arial" w:cs="Arial"/>
                <w:color w:val="625F5F"/>
                <w:sz w:val="18"/>
                <w:szCs w:val="18"/>
                <w:lang w:eastAsia="ru-RU"/>
              </w:rPr>
              <w:t>соответствиии</w:t>
            </w:r>
            <w:proofErr w:type="spellEnd"/>
            <w:r w:rsidRPr="009A3755">
              <w:rPr>
                <w:rFonts w:ascii="Arial" w:eastAsia="Times New Roman" w:hAnsi="Arial" w:cs="Arial"/>
                <w:color w:val="625F5F"/>
                <w:sz w:val="18"/>
                <w:szCs w:val="18"/>
                <w:lang w:eastAsia="ru-RU"/>
              </w:rPr>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870 622.63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- 870 622.63</w:t>
            </w:r>
            <w:r w:rsidRPr="009A3755">
              <w:rPr>
                <w:rFonts w:ascii="Arial" w:eastAsia="Times New Roman" w:hAnsi="Arial" w:cs="Arial"/>
                <w:color w:val="625F5F"/>
                <w:sz w:val="18"/>
                <w:szCs w:val="18"/>
                <w:lang w:eastAsia="ru-RU"/>
              </w:rPr>
              <w:br/>
              <w:t>2020 г. - 0.00</w:t>
            </w:r>
            <w:r w:rsidRPr="009A3755">
              <w:rPr>
                <w:rFonts w:ascii="Arial" w:eastAsia="Times New Roman" w:hAnsi="Arial" w:cs="Arial"/>
                <w:color w:val="625F5F"/>
                <w:sz w:val="18"/>
                <w:szCs w:val="18"/>
                <w:lang w:eastAsia="ru-RU"/>
              </w:rPr>
              <w:br/>
              <w:t>2021 г. - 0.00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w:t>
            </w:r>
            <w:r w:rsidRPr="009A3755">
              <w:rPr>
                <w:rFonts w:ascii="Arial" w:eastAsia="Times New Roman" w:hAnsi="Arial" w:cs="Arial"/>
                <w:color w:val="625F5F"/>
                <w:sz w:val="18"/>
                <w:szCs w:val="18"/>
                <w:lang w:eastAsia="ru-RU"/>
              </w:rPr>
              <w:lastRenderedPageBreak/>
              <w:t xml:space="preserve">документации, строительно-монтажные работы в части мероприятий сетевой организации по технологическому присоединению энергопринимающих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от опоры 101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 до опоры 101А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(ЛР-9/173-1) • Строительство КТП-9/173 • Строительство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w:t>
            </w:r>
            <w:r w:rsidRPr="009A3755">
              <w:rPr>
                <w:rFonts w:ascii="Arial" w:eastAsia="Times New Roman" w:hAnsi="Arial" w:cs="Arial"/>
                <w:color w:val="625F5F"/>
                <w:sz w:val="18"/>
                <w:szCs w:val="18"/>
                <w:lang w:eastAsia="ru-RU"/>
              </w:rPr>
              <w:lastRenderedPageBreak/>
              <w:t xml:space="preserve">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w:t>
            </w:r>
            <w:r w:rsidRPr="009A3755">
              <w:rPr>
                <w:rFonts w:ascii="Arial" w:eastAsia="Times New Roman" w:hAnsi="Arial" w:cs="Arial"/>
                <w:color w:val="625F5F"/>
                <w:sz w:val="18"/>
                <w:szCs w:val="18"/>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777 550.23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- 777 550.23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w:t>
            </w:r>
            <w:r w:rsidRPr="009A3755">
              <w:rPr>
                <w:rFonts w:ascii="Arial" w:eastAsia="Times New Roman" w:hAnsi="Arial" w:cs="Arial"/>
                <w:color w:val="625F5F"/>
                <w:sz w:val="18"/>
                <w:szCs w:val="18"/>
                <w:lang w:eastAsia="ru-RU"/>
              </w:rPr>
              <w:lastRenderedPageBreak/>
              <w:t>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9 202 295.68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- 9 202 295.68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673 122.72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- 673 122.72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3 230 518.00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- 1 615 259.00</w:t>
            </w:r>
            <w:r w:rsidRPr="009A3755">
              <w:rPr>
                <w:rFonts w:ascii="Arial" w:eastAsia="Times New Roman" w:hAnsi="Arial" w:cs="Arial"/>
                <w:color w:val="625F5F"/>
                <w:sz w:val="18"/>
                <w:szCs w:val="18"/>
                <w:lang w:eastAsia="ru-RU"/>
              </w:rPr>
              <w:br/>
              <w:t>2020 г. - 1 615 259.00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3 159 000.00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- 1 579 500.00</w:t>
            </w:r>
            <w:r w:rsidRPr="009A3755">
              <w:rPr>
                <w:rFonts w:ascii="Arial" w:eastAsia="Times New Roman" w:hAnsi="Arial" w:cs="Arial"/>
                <w:color w:val="625F5F"/>
                <w:sz w:val="18"/>
                <w:szCs w:val="18"/>
                <w:lang w:eastAsia="ru-RU"/>
              </w:rPr>
              <w:br/>
              <w:t>2020 г. - 1 579 500.00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3 549 000.00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- 3 549 000.00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w:t>
            </w:r>
            <w:r w:rsidRPr="009A3755">
              <w:rPr>
                <w:rFonts w:ascii="Arial" w:eastAsia="Times New Roman" w:hAnsi="Arial" w:cs="Arial"/>
                <w:color w:val="625F5F"/>
                <w:sz w:val="18"/>
                <w:szCs w:val="18"/>
                <w:lang w:eastAsia="ru-RU"/>
              </w:rPr>
              <w:lastRenderedPageBreak/>
              <w:t xml:space="preserve">яч.7 и яч.8 • .Строительство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9A3755">
              <w:rPr>
                <w:rFonts w:ascii="Arial" w:eastAsia="Times New Roman" w:hAnsi="Arial" w:cs="Arial"/>
                <w:color w:val="625F5F"/>
                <w:sz w:val="18"/>
                <w:szCs w:val="18"/>
                <w:lang w:eastAsia="ru-RU"/>
              </w:rPr>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1 210 032.31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- 1 210 032.31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BMW внедорожный 5дв., 2,993 куб. см. дизель (400 </w:t>
            </w:r>
            <w:proofErr w:type="spellStart"/>
            <w:r w:rsidRPr="009A3755">
              <w:rPr>
                <w:rFonts w:ascii="Arial" w:eastAsia="Times New Roman" w:hAnsi="Arial" w:cs="Arial"/>
                <w:color w:val="625F5F"/>
                <w:sz w:val="18"/>
                <w:szCs w:val="18"/>
                <w:lang w:eastAsia="ru-RU"/>
              </w:rPr>
              <w:t>л.с</w:t>
            </w:r>
            <w:proofErr w:type="spellEnd"/>
            <w:r w:rsidRPr="009A3755">
              <w:rPr>
                <w:rFonts w:ascii="Arial" w:eastAsia="Times New Roman" w:hAnsi="Arial" w:cs="Arial"/>
                <w:color w:val="625F5F"/>
                <w:sz w:val="18"/>
                <w:szCs w:val="18"/>
                <w:lang w:eastAsia="ru-RU"/>
              </w:rPr>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10 317 001.48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- 2 579 250.37</w:t>
            </w:r>
            <w:r w:rsidRPr="009A3755">
              <w:rPr>
                <w:rFonts w:ascii="Arial" w:eastAsia="Times New Roman" w:hAnsi="Arial" w:cs="Arial"/>
                <w:color w:val="625F5F"/>
                <w:sz w:val="18"/>
                <w:szCs w:val="18"/>
                <w:lang w:eastAsia="ru-RU"/>
              </w:rPr>
              <w:br/>
              <w:t>2020 г. - 2 579 250.37</w:t>
            </w:r>
            <w:r w:rsidRPr="009A3755">
              <w:rPr>
                <w:rFonts w:ascii="Arial" w:eastAsia="Times New Roman" w:hAnsi="Arial" w:cs="Arial"/>
                <w:color w:val="625F5F"/>
                <w:sz w:val="18"/>
                <w:szCs w:val="18"/>
                <w:lang w:eastAsia="ru-RU"/>
              </w:rPr>
              <w:br/>
              <w:t>2021 г. - 2 579 250.37</w:t>
            </w:r>
            <w:r w:rsidRPr="009A3755">
              <w:rPr>
                <w:rFonts w:ascii="Arial" w:eastAsia="Times New Roman" w:hAnsi="Arial" w:cs="Arial"/>
                <w:color w:val="625F5F"/>
                <w:sz w:val="18"/>
                <w:szCs w:val="18"/>
                <w:lang w:eastAsia="ru-RU"/>
              </w:rPr>
              <w:br/>
              <w:t xml:space="preserve">2022 г. - </w:t>
            </w:r>
            <w:r w:rsidRPr="009A3755">
              <w:rPr>
                <w:rFonts w:ascii="Arial" w:eastAsia="Times New Roman" w:hAnsi="Arial" w:cs="Arial"/>
                <w:color w:val="625F5F"/>
                <w:sz w:val="18"/>
                <w:szCs w:val="18"/>
                <w:lang w:eastAsia="ru-RU"/>
              </w:rPr>
              <w:lastRenderedPageBreak/>
              <w:t>2 579 250.37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1 139 646.10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- 1 139 646.10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w:t>
            </w:r>
            <w:r w:rsidRPr="009A3755">
              <w:rPr>
                <w:rFonts w:ascii="Arial" w:eastAsia="Times New Roman" w:hAnsi="Arial" w:cs="Arial"/>
                <w:color w:val="625F5F"/>
                <w:sz w:val="18"/>
                <w:szCs w:val="18"/>
                <w:lang w:eastAsia="ru-RU"/>
              </w:rPr>
              <w:lastRenderedPageBreak/>
              <w:t xml:space="preserve">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w:t>
            </w:r>
            <w:r w:rsidRPr="009A3755">
              <w:rPr>
                <w:rFonts w:ascii="Arial" w:eastAsia="Times New Roman" w:hAnsi="Arial" w:cs="Arial"/>
                <w:color w:val="625F5F"/>
                <w:sz w:val="18"/>
                <w:szCs w:val="18"/>
                <w:lang w:eastAsia="ru-RU"/>
              </w:rPr>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w:t>
            </w:r>
            <w:r w:rsidRPr="009A3755">
              <w:rPr>
                <w:rFonts w:ascii="Arial" w:eastAsia="Times New Roman" w:hAnsi="Arial" w:cs="Arial"/>
                <w:color w:val="625F5F"/>
                <w:sz w:val="18"/>
                <w:szCs w:val="18"/>
                <w:lang w:eastAsia="ru-RU"/>
              </w:rPr>
              <w:lastRenderedPageBreak/>
              <w:t xml:space="preserve">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w:t>
            </w:r>
            <w:r w:rsidRPr="009A3755">
              <w:rPr>
                <w:rFonts w:ascii="Arial" w:eastAsia="Times New Roman" w:hAnsi="Arial" w:cs="Arial"/>
                <w:color w:val="625F5F"/>
                <w:sz w:val="18"/>
                <w:szCs w:val="18"/>
                <w:lang w:eastAsia="ru-RU"/>
              </w:rPr>
              <w:lastRenderedPageBreak/>
              <w:t>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w:t>
            </w:r>
            <w:r w:rsidRPr="009A3755">
              <w:rPr>
                <w:rFonts w:ascii="Arial" w:eastAsia="Times New Roman" w:hAnsi="Arial" w:cs="Arial"/>
                <w:color w:val="625F5F"/>
                <w:sz w:val="18"/>
                <w:szCs w:val="18"/>
                <w:lang w:eastAsia="ru-RU"/>
              </w:rPr>
              <w:lastRenderedPageBreak/>
              <w:t>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w:t>
            </w:r>
            <w:r w:rsidRPr="009A3755">
              <w:rPr>
                <w:rFonts w:ascii="Arial" w:eastAsia="Times New Roman" w:hAnsi="Arial" w:cs="Arial"/>
                <w:color w:val="625F5F"/>
                <w:sz w:val="18"/>
                <w:szCs w:val="18"/>
                <w:lang w:eastAsia="ru-RU"/>
              </w:rPr>
              <w:lastRenderedPageBreak/>
              <w:t xml:space="preserve">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9A3755">
              <w:rPr>
                <w:rFonts w:ascii="Arial" w:eastAsia="Times New Roman" w:hAnsi="Arial" w:cs="Arial"/>
                <w:color w:val="625F5F"/>
                <w:sz w:val="18"/>
                <w:szCs w:val="18"/>
                <w:lang w:eastAsia="ru-RU"/>
              </w:rPr>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w:t>
            </w:r>
            <w:r w:rsidRPr="009A3755">
              <w:rPr>
                <w:rFonts w:ascii="Arial" w:eastAsia="Times New Roman" w:hAnsi="Arial" w:cs="Arial"/>
                <w:color w:val="625F5F"/>
                <w:sz w:val="18"/>
                <w:szCs w:val="18"/>
                <w:lang w:eastAsia="ru-RU"/>
              </w:rPr>
              <w:lastRenderedPageBreak/>
              <w:t xml:space="preserve">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1 438 800.00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- 719 400.00</w:t>
            </w:r>
            <w:r w:rsidRPr="009A3755">
              <w:rPr>
                <w:rFonts w:ascii="Arial" w:eastAsia="Times New Roman" w:hAnsi="Arial" w:cs="Arial"/>
                <w:color w:val="625F5F"/>
                <w:sz w:val="18"/>
                <w:szCs w:val="18"/>
                <w:lang w:eastAsia="ru-RU"/>
              </w:rPr>
              <w:br/>
              <w:t>2020 г. - 719 400.00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1 678 500.00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- 1 678 500.00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ШСН собираются согласно опросным листам. 2. Гарантийный срок на оборудование не менее 24 месяцев со дня </w:t>
            </w:r>
            <w:r w:rsidRPr="009A3755">
              <w:rPr>
                <w:rFonts w:ascii="Arial" w:eastAsia="Times New Roman" w:hAnsi="Arial" w:cs="Arial"/>
                <w:color w:val="625F5F"/>
                <w:sz w:val="18"/>
                <w:szCs w:val="18"/>
                <w:lang w:eastAsia="ru-RU"/>
              </w:rPr>
              <w:lastRenderedPageBreak/>
              <w:t xml:space="preserve">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1 255 290.00 Российский рубль</w:t>
            </w:r>
            <w:r w:rsidRPr="009A3755">
              <w:rPr>
                <w:rFonts w:ascii="Arial" w:eastAsia="Times New Roman" w:hAnsi="Arial" w:cs="Arial"/>
                <w:color w:val="625F5F"/>
                <w:sz w:val="18"/>
                <w:szCs w:val="18"/>
                <w:lang w:eastAsia="ru-RU"/>
              </w:rPr>
              <w:br/>
              <w:t>В том числе объем исполне</w:t>
            </w:r>
            <w:r w:rsidRPr="009A3755">
              <w:rPr>
                <w:rFonts w:ascii="Arial" w:eastAsia="Times New Roman" w:hAnsi="Arial" w:cs="Arial"/>
                <w:color w:val="625F5F"/>
                <w:sz w:val="18"/>
                <w:szCs w:val="18"/>
                <w:lang w:eastAsia="ru-RU"/>
              </w:rPr>
              <w:lastRenderedPageBreak/>
              <w:t xml:space="preserve">ния долгосрочного договора: </w:t>
            </w:r>
            <w:r w:rsidRPr="009A3755">
              <w:rPr>
                <w:rFonts w:ascii="Arial" w:eastAsia="Times New Roman" w:hAnsi="Arial" w:cs="Arial"/>
                <w:color w:val="625F5F"/>
                <w:sz w:val="18"/>
                <w:szCs w:val="18"/>
                <w:lang w:eastAsia="ru-RU"/>
              </w:rPr>
              <w:br/>
              <w:t>2019 г. - 627 645.00</w:t>
            </w:r>
            <w:r w:rsidRPr="009A3755">
              <w:rPr>
                <w:rFonts w:ascii="Arial" w:eastAsia="Times New Roman" w:hAnsi="Arial" w:cs="Arial"/>
                <w:color w:val="625F5F"/>
                <w:sz w:val="18"/>
                <w:szCs w:val="18"/>
                <w:lang w:eastAsia="ru-RU"/>
              </w:rPr>
              <w:br/>
              <w:t>2020 г. - 627 645.00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w:t>
            </w:r>
            <w:r w:rsidRPr="009A3755">
              <w:rPr>
                <w:rFonts w:ascii="Arial" w:eastAsia="Times New Roman" w:hAnsi="Arial" w:cs="Arial"/>
                <w:color w:val="625F5F"/>
                <w:sz w:val="18"/>
                <w:szCs w:val="18"/>
                <w:lang w:eastAsia="ru-RU"/>
              </w:rPr>
              <w:lastRenderedPageBreak/>
              <w:t>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w:t>
            </w:r>
            <w:r w:rsidRPr="009A3755">
              <w:rPr>
                <w:rFonts w:ascii="Arial" w:eastAsia="Times New Roman" w:hAnsi="Arial" w:cs="Arial"/>
                <w:color w:val="625F5F"/>
                <w:sz w:val="18"/>
                <w:szCs w:val="18"/>
                <w:lang w:eastAsia="ru-RU"/>
              </w:rPr>
              <w:lastRenderedPageBreak/>
              <w:t xml:space="preserve">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13 808 580.52 Российский рубль</w:t>
            </w:r>
            <w:r w:rsidRPr="009A3755">
              <w:rPr>
                <w:rFonts w:ascii="Arial" w:eastAsia="Times New Roman" w:hAnsi="Arial" w:cs="Arial"/>
                <w:color w:val="625F5F"/>
                <w:sz w:val="18"/>
                <w:szCs w:val="18"/>
                <w:lang w:eastAsia="ru-RU"/>
              </w:rPr>
              <w:br/>
              <w:t xml:space="preserve">В том числе объем </w:t>
            </w:r>
            <w:r w:rsidRPr="009A3755">
              <w:rPr>
                <w:rFonts w:ascii="Arial" w:eastAsia="Times New Roman" w:hAnsi="Arial" w:cs="Arial"/>
                <w:color w:val="625F5F"/>
                <w:sz w:val="18"/>
                <w:szCs w:val="18"/>
                <w:lang w:eastAsia="ru-RU"/>
              </w:rPr>
              <w:lastRenderedPageBreak/>
              <w:t xml:space="preserve">исполнения долгосрочного договора: </w:t>
            </w:r>
            <w:r w:rsidRPr="009A3755">
              <w:rPr>
                <w:rFonts w:ascii="Arial" w:eastAsia="Times New Roman" w:hAnsi="Arial" w:cs="Arial"/>
                <w:color w:val="625F5F"/>
                <w:sz w:val="18"/>
                <w:szCs w:val="18"/>
                <w:lang w:eastAsia="ru-RU"/>
              </w:rPr>
              <w:br/>
              <w:t>2019 г. - 3 452 145.52</w:t>
            </w:r>
            <w:r w:rsidRPr="009A3755">
              <w:rPr>
                <w:rFonts w:ascii="Arial" w:eastAsia="Times New Roman" w:hAnsi="Arial" w:cs="Arial"/>
                <w:color w:val="625F5F"/>
                <w:sz w:val="18"/>
                <w:szCs w:val="18"/>
                <w:lang w:eastAsia="ru-RU"/>
              </w:rPr>
              <w:br/>
              <w:t>2020 г. - 3 452 145.00</w:t>
            </w:r>
            <w:r w:rsidRPr="009A3755">
              <w:rPr>
                <w:rFonts w:ascii="Arial" w:eastAsia="Times New Roman" w:hAnsi="Arial" w:cs="Arial"/>
                <w:color w:val="625F5F"/>
                <w:sz w:val="18"/>
                <w:szCs w:val="18"/>
                <w:lang w:eastAsia="ru-RU"/>
              </w:rPr>
              <w:br/>
              <w:t>2021 г. - 3 452 145.00</w:t>
            </w:r>
            <w:r w:rsidRPr="009A3755">
              <w:rPr>
                <w:rFonts w:ascii="Arial" w:eastAsia="Times New Roman" w:hAnsi="Arial" w:cs="Arial"/>
                <w:color w:val="625F5F"/>
                <w:sz w:val="18"/>
                <w:szCs w:val="18"/>
                <w:lang w:eastAsia="ru-RU"/>
              </w:rPr>
              <w:br/>
              <w:t>2022 г. - 3 452 145.00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w:t>
            </w:r>
            <w:r w:rsidRPr="009A3755">
              <w:rPr>
                <w:rFonts w:ascii="Arial" w:eastAsia="Times New Roman" w:hAnsi="Arial" w:cs="Arial"/>
                <w:color w:val="625F5F"/>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803 500.00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- 803 500.00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Ремонти</w:t>
            </w:r>
            <w:proofErr w:type="spellEnd"/>
            <w:r w:rsidRPr="009A3755">
              <w:rPr>
                <w:rFonts w:ascii="Arial" w:eastAsia="Times New Roman" w:hAnsi="Arial" w:cs="Arial"/>
                <w:color w:val="625F5F"/>
                <w:sz w:val="18"/>
                <w:szCs w:val="18"/>
                <w:lang w:eastAsia="ru-RU"/>
              </w:rPr>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600 000.00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- 600 000.00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w:t>
            </w:r>
            <w:r w:rsidRPr="009A3755">
              <w:rPr>
                <w:rFonts w:ascii="Arial" w:eastAsia="Times New Roman" w:hAnsi="Arial" w:cs="Arial"/>
                <w:color w:val="625F5F"/>
                <w:sz w:val="18"/>
                <w:szCs w:val="18"/>
                <w:lang w:eastAsia="ru-RU"/>
              </w:rPr>
              <w:lastRenderedPageBreak/>
              <w:t xml:space="preserve">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- 170 000.00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w:t>
            </w:r>
            <w:proofErr w:type="spellStart"/>
            <w:r w:rsidRPr="009A3755">
              <w:t>пообъекту</w:t>
            </w:r>
            <w:proofErr w:type="spellEnd"/>
            <w:r w:rsidRPr="009A3755">
              <w:t xml:space="preserve">: Реконструкция ВЛ-10 </w:t>
            </w:r>
            <w:proofErr w:type="spellStart"/>
            <w:r w:rsidRPr="009A3755">
              <w:t>кВ</w:t>
            </w:r>
            <w:proofErr w:type="spellEnd"/>
            <w:r w:rsidRPr="009A3755">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w:t>
            </w:r>
            <w:r w:rsidRPr="009A3755">
              <w:lastRenderedPageBreak/>
              <w:t xml:space="preserve">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3 718 776.58 Российский рубль</w:t>
            </w:r>
            <w:r w:rsidRPr="009A3755">
              <w:br/>
              <w:t xml:space="preserve">В том числе объем исполнения долгосрочного договора: </w:t>
            </w:r>
            <w:r w:rsidRPr="009A3755">
              <w:br/>
              <w:t>2019 г. - 0.00</w:t>
            </w:r>
            <w:r w:rsidRPr="009A3755">
              <w:br/>
              <w:t>2020 г. - 3 718 776.58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w:t>
            </w:r>
            <w:r w:rsidRPr="009A3755">
              <w:lastRenderedPageBreak/>
              <w:t xml:space="preserve">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w:t>
            </w:r>
            <w:r w:rsidRPr="009A3755">
              <w:lastRenderedPageBreak/>
              <w:t>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rsidRPr="009A3755">
              <w:lastRenderedPageBreak/>
              <w:t xml:space="preserve">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1 391 015.23 Российский рубль</w:t>
            </w:r>
            <w:r w:rsidRPr="009A3755">
              <w:br/>
              <w:t xml:space="preserve">В том </w:t>
            </w:r>
            <w:r w:rsidRPr="009A3755">
              <w:lastRenderedPageBreak/>
              <w:t xml:space="preserve">числе объем исполнения долгосрочного договора: </w:t>
            </w:r>
            <w:r w:rsidRPr="009A3755">
              <w:br/>
              <w:t>2019 г. - 0.00</w:t>
            </w:r>
            <w:r w:rsidRPr="009A3755">
              <w:br/>
              <w:t>2020 г. - 1 391 015.23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w:t>
            </w:r>
            <w:r w:rsidRPr="009A3755">
              <w:lastRenderedPageBreak/>
              <w:t>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w:t>
            </w:r>
            <w:r w:rsidRPr="009A3755">
              <w:lastRenderedPageBreak/>
              <w:t xml:space="preserve">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183 771.50 Российский рубль</w:t>
            </w:r>
            <w:r w:rsidRPr="009A3755">
              <w:br/>
              <w:t xml:space="preserve">В том числе объем исполнения долгосрочного </w:t>
            </w:r>
            <w:r w:rsidRPr="009A3755">
              <w:lastRenderedPageBreak/>
              <w:t xml:space="preserve">договора: </w:t>
            </w:r>
            <w:r w:rsidRPr="009A3755">
              <w:br/>
              <w:t>2019 г. - 0.00</w:t>
            </w:r>
            <w:r w:rsidRPr="009A3755">
              <w:br/>
              <w:t>2020 г. - 183 771.50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лизинговых услуг: предоставление в лизинг транспортного средства: </w:t>
            </w:r>
            <w:proofErr w:type="spellStart"/>
            <w:r w:rsidRPr="009A3755">
              <w:t>Toyota</w:t>
            </w:r>
            <w:proofErr w:type="spellEnd"/>
            <w:r w:rsidRPr="009A3755">
              <w:t xml:space="preserve"> внедорожный 5дв., 2,755 куб. см. дизель (177 </w:t>
            </w:r>
            <w:proofErr w:type="spellStart"/>
            <w:r w:rsidRPr="009A3755">
              <w:t>л.с</w:t>
            </w:r>
            <w:proofErr w:type="spellEnd"/>
            <w:r w:rsidRPr="009A3755">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3 778 947.02 Российский рубль</w:t>
            </w:r>
            <w:r w:rsidRPr="009A3755">
              <w:br/>
              <w:t xml:space="preserve">В том числе объем исполнения долгосрочного договора: </w:t>
            </w:r>
            <w:r w:rsidRPr="009A3755">
              <w:br/>
              <w:t>2019 г. - 1 889 473.51</w:t>
            </w:r>
            <w:r w:rsidRPr="009A3755">
              <w:br/>
              <w:t>2020 г. - 1 889 473.51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услуг по страхованию по </w:t>
            </w:r>
            <w:r w:rsidRPr="009A3755">
              <w:lastRenderedPageBreak/>
              <w:t>программе "</w:t>
            </w:r>
            <w:proofErr w:type="spellStart"/>
            <w:r w:rsidRPr="009A3755">
              <w:t>Европлан</w:t>
            </w:r>
            <w:proofErr w:type="spellEnd"/>
            <w:r w:rsidRPr="009A3755">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«КАСКО» - страхование ТС одноврем</w:t>
            </w:r>
            <w:r w:rsidRPr="009A3755">
              <w:lastRenderedPageBreak/>
              <w:t>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262 196.17 Российский </w:t>
            </w:r>
            <w:r w:rsidRPr="009A3755">
              <w:lastRenderedPageBreak/>
              <w:t>рубль</w:t>
            </w:r>
            <w:r w:rsidRPr="009A3755">
              <w:br/>
              <w:t xml:space="preserve">В том числе объем исполнения долгосрочного договора: </w:t>
            </w:r>
            <w:r w:rsidRPr="009A3755">
              <w:br/>
              <w:t>2019 г. - 262 196.17</w:t>
            </w:r>
            <w:r w:rsidRPr="009A3755">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Адаптация (установка, тестирование, регистрация,) экземпляров Систем; 2. Сопровождение экземпляров Систем, в т.ч. передача Заказчику актуальной информации, адаптированной к имеющимся у Заказчика экземплярам Систем); 3. Консультирование </w:t>
            </w:r>
            <w:r w:rsidRPr="009A3755">
              <w:lastRenderedPageBreak/>
              <w:t xml:space="preserve">по работе с Системами, в т.ч.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400 000.00 Российский рубль</w:t>
            </w:r>
            <w:r w:rsidRPr="009A3755">
              <w:br/>
              <w:t xml:space="preserve">В том числе объем исполнения долгосрочного договора: </w:t>
            </w:r>
            <w:r w:rsidRPr="009A3755">
              <w:br/>
              <w:t>2020 г. - 200 000.00</w:t>
            </w:r>
            <w:r w:rsidRPr="009A3755">
              <w:br/>
              <w:t>2021 г. - 200 000.00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163 955.35 Российский рубль</w:t>
            </w:r>
            <w:r w:rsidRPr="009A3755">
              <w:br/>
              <w:t xml:space="preserve">В том числе объем исполнения долгосрочного договора: </w:t>
            </w:r>
            <w:r w:rsidRPr="009A3755">
              <w:br/>
              <w:t>2020 г. - 163 955.35</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129 772.56 Российский рубль</w:t>
            </w:r>
            <w:r w:rsidRPr="009A3755">
              <w:br/>
              <w:t xml:space="preserve">В том числе объем исполнения долгосрочного </w:t>
            </w:r>
            <w:r w:rsidRPr="009A3755">
              <w:lastRenderedPageBreak/>
              <w:t xml:space="preserve">договора: </w:t>
            </w:r>
            <w:r w:rsidRPr="009A3755">
              <w:br/>
              <w:t>2020 г. - 129 772.56</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spellStart"/>
            <w:r w:rsidRPr="009A3755">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Кабеля </w:t>
            </w:r>
            <w:r w:rsidRPr="009A3755">
              <w:lastRenderedPageBreak/>
              <w:t>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Кабель должен быть без </w:t>
            </w:r>
            <w:r w:rsidRPr="009A3755">
              <w:lastRenderedPageBreak/>
              <w:t xml:space="preserve">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215 000.00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w:t>
            </w:r>
            <w:r w:rsidRPr="009A3755">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w:t>
            </w:r>
            <w:r w:rsidRPr="009A3755">
              <w:lastRenderedPageBreak/>
              <w:t>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w:t>
            </w:r>
            <w:r w:rsidRPr="009A3755">
              <w:lastRenderedPageBreak/>
              <w:t>соответствии со спецификацией (трансформаторная подстанция КТПНп-вввк-400/6/0,4 (Лазо); - трансформатор ТМГ(</w:t>
            </w:r>
            <w:proofErr w:type="gramStart"/>
            <w:r w:rsidRPr="009A3755">
              <w:t>2)-</w:t>
            </w:r>
            <w:proofErr w:type="gramEnd"/>
            <w:r w:rsidRPr="009A3755">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ГОСТ 14695-80. Согласно опросном</w:t>
            </w:r>
            <w:r w:rsidRPr="009A3755">
              <w:lastRenderedPageBreak/>
              <w:t>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w:t>
            </w:r>
            <w:r w:rsidRPr="009A3755">
              <w:lastRenderedPageBreak/>
              <w:t xml:space="preserve">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683 090.00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9A3755">
              <w:t>2)-</w:t>
            </w:r>
            <w:proofErr w:type="gramEnd"/>
            <w:r w:rsidRPr="009A3755">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w:t>
            </w:r>
            <w:r w:rsidRPr="009A3755">
              <w:lastRenderedPageBreak/>
              <w:t xml:space="preserve">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w:t>
            </w:r>
            <w:r w:rsidRPr="009A3755">
              <w:lastRenderedPageBreak/>
              <w:t>кквк-400/6/0,4 (Автовокзал</w:t>
            </w:r>
            <w:proofErr w:type="gramStart"/>
            <w:r w:rsidRPr="009A3755">
              <w:t>);-</w:t>
            </w:r>
            <w:proofErr w:type="gramEnd"/>
            <w:r w:rsidRPr="009A3755">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ГОСТ 14695-80. Согласно опросному листу. Группа соединения: Y/Yн-0 Номинальная мощность: 250кВ*А U </w:t>
            </w:r>
            <w:r w:rsidRPr="009A3755">
              <w:lastRenderedPageBreak/>
              <w:t xml:space="preserve">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9A3755">
              <w:lastRenderedPageBreak/>
              <w:t xml:space="preserve">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w:t>
            </w:r>
            <w:r w:rsidRPr="009A3755">
              <w:lastRenderedPageBreak/>
              <w:t xml:space="preserve">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Производственная база в г. Невинномысске; 2. </w:t>
            </w:r>
            <w:r w:rsidRPr="009A3755">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9A3755">
              <w:lastRenderedPageBreak/>
              <w:t xml:space="preserve">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2КТПНУ-Т-КВ-250кВА 10/0,4 УХЛ1 в модулях из сэндвич-панелей должна соответствовать ГОСТ 14695-80 и опросному листу. 2. Трансформатор должен </w:t>
            </w:r>
            <w:r w:rsidRPr="009A3755">
              <w:lastRenderedPageBreak/>
              <w:t xml:space="preserve">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w:t>
            </w:r>
            <w:r w:rsidRPr="009A3755">
              <w:lastRenderedPageBreak/>
              <w:t xml:space="preserve">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w:t>
            </w:r>
            <w:r w:rsidRPr="009A3755">
              <w:lastRenderedPageBreak/>
              <w:t>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w:t>
            </w:r>
            <w:r w:rsidRPr="009A3755">
              <w:lastRenderedPageBreak/>
              <w:t xml:space="preserve">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заявителя по адресу г. Невинном</w:t>
            </w:r>
            <w:r w:rsidRPr="009A3755">
              <w:lastRenderedPageBreak/>
              <w:t xml:space="preserve">ысск, ул. Монтажная, 18 к объектам электросетевого хозяйства АО "НЭСК" •Монтаж КЛ-6 </w:t>
            </w:r>
            <w:proofErr w:type="spellStart"/>
            <w:r w:rsidRPr="009A3755">
              <w:t>кВ</w:t>
            </w:r>
            <w:proofErr w:type="spellEnd"/>
            <w:r w:rsidRPr="009A3755">
              <w:t xml:space="preserve"> РП-18 </w:t>
            </w:r>
            <w:proofErr w:type="spellStart"/>
            <w:r w:rsidRPr="009A3755">
              <w:t>яч</w:t>
            </w:r>
            <w:proofErr w:type="spellEnd"/>
            <w:r w:rsidRPr="009A3755">
              <w:t xml:space="preserve">. 3 (РП-18- выход оп. 32 ВЛ-6 </w:t>
            </w:r>
            <w:proofErr w:type="spellStart"/>
            <w:r w:rsidRPr="009A3755">
              <w:t>кВ</w:t>
            </w:r>
            <w:proofErr w:type="spellEnd"/>
            <w:r w:rsidRPr="009A3755">
              <w:t xml:space="preserve"> № 35 </w:t>
            </w:r>
            <w:proofErr w:type="spellStart"/>
            <w:r w:rsidRPr="009A3755">
              <w:t>Линар</w:t>
            </w:r>
            <w:proofErr w:type="spellEnd"/>
            <w:r w:rsidRPr="009A3755">
              <w:t xml:space="preserve"> ЛР 806-10) •Монтаж ВЛ-6 </w:t>
            </w:r>
            <w:proofErr w:type="spellStart"/>
            <w:r w:rsidRPr="009A3755">
              <w:t>кВ</w:t>
            </w:r>
            <w:proofErr w:type="spellEnd"/>
            <w:r w:rsidRPr="009A3755">
              <w:t xml:space="preserve"> от опоры № 26 с ЛР-806-9 ВЛ-6 </w:t>
            </w:r>
            <w:proofErr w:type="spellStart"/>
            <w:r w:rsidRPr="009A3755">
              <w:t>кВ</w:t>
            </w:r>
            <w:proofErr w:type="spellEnd"/>
            <w:r w:rsidRPr="009A3755">
              <w:t xml:space="preserve"> № 35 </w:t>
            </w:r>
            <w:proofErr w:type="spellStart"/>
            <w:r w:rsidRPr="009A3755">
              <w:t>Линар</w:t>
            </w:r>
            <w:proofErr w:type="spellEnd"/>
            <w:r w:rsidRPr="009A3755">
              <w:t xml:space="preserve"> (границы охранной зоны газопровода в районе ул. </w:t>
            </w:r>
            <w:r w:rsidRPr="009A3755">
              <w:lastRenderedPageBreak/>
              <w:t xml:space="preserve">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w:t>
            </w:r>
            <w:r w:rsidRPr="009A3755">
              <w:lastRenderedPageBreak/>
              <w:t xml:space="preserve">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энергопринимающих устройств АО </w:t>
            </w:r>
            <w:r w:rsidRPr="009A3755">
              <w:lastRenderedPageBreak/>
              <w:t>«</w:t>
            </w:r>
            <w:proofErr w:type="spellStart"/>
            <w:r w:rsidRPr="009A3755">
              <w:t>Арнест</w:t>
            </w:r>
            <w:proofErr w:type="spellEnd"/>
            <w:r w:rsidRPr="009A3755">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9A3755">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Кабеля </w:t>
            </w:r>
            <w:r w:rsidRPr="009A3755">
              <w:lastRenderedPageBreak/>
              <w:t>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Кабель должен быть без </w:t>
            </w:r>
            <w:r w:rsidRPr="009A3755">
              <w:lastRenderedPageBreak/>
              <w:t xml:space="preserve">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7 122 648.41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w:t>
            </w:r>
            <w:r w:rsidRPr="009A3755">
              <w:lastRenderedPageBreak/>
              <w:t>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ЩО-70-1-03 линейная (3 шт.). ЩО-70 вводная (1шт.). Панели ЩО-70 собираются согласно опросного </w:t>
            </w:r>
            <w:r w:rsidRPr="009A3755">
              <w:lastRenderedPageBreak/>
              <w:t xml:space="preserve">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191.8 (от КТП-191 РУ-0,4 </w:t>
            </w:r>
            <w:proofErr w:type="spellStart"/>
            <w:r w:rsidRPr="009A3755">
              <w:t>кВ</w:t>
            </w:r>
            <w:proofErr w:type="spellEnd"/>
            <w:r w:rsidRPr="009A3755">
              <w:t xml:space="preserve"> Ф.-8 выход на ВЛ-0,4 </w:t>
            </w:r>
            <w:proofErr w:type="spellStart"/>
            <w:r w:rsidRPr="009A3755">
              <w:t>кВ</w:t>
            </w:r>
            <w:proofErr w:type="spellEnd"/>
            <w:r w:rsidRPr="009A3755">
              <w:t xml:space="preserve"> № 191.8)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9A3755">
              <w:lastRenderedPageBreak/>
              <w:t xml:space="preserve">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w:t>
            </w:r>
            <w:r w:rsidRPr="009A3755">
              <w:lastRenderedPageBreak/>
              <w:t xml:space="preserve">документации, строительно-монтажные работы по объекту: • Строительство КЛ-0,4 </w:t>
            </w:r>
            <w:proofErr w:type="spellStart"/>
            <w:r w:rsidRPr="009A3755">
              <w:t>кВ</w:t>
            </w:r>
            <w:proofErr w:type="spellEnd"/>
            <w:r w:rsidRPr="009A3755">
              <w:t xml:space="preserve"> № 191.6 от КТП 191 РУ-0,4 </w:t>
            </w:r>
            <w:proofErr w:type="spellStart"/>
            <w:r w:rsidRPr="009A3755">
              <w:t>кВ</w:t>
            </w:r>
            <w:proofErr w:type="spellEnd"/>
            <w:r w:rsidRPr="009A3755">
              <w:t xml:space="preserve"> Ф-6 - выход на ВЛ-0,4 </w:t>
            </w:r>
            <w:proofErr w:type="spellStart"/>
            <w:r w:rsidRPr="009A3755">
              <w:t>кВ</w:t>
            </w:r>
            <w:proofErr w:type="spellEnd"/>
            <w:r w:rsidRPr="009A3755">
              <w:t xml:space="preserve"> № 191.6 опора № 50 ВЛ-6 </w:t>
            </w:r>
            <w:proofErr w:type="spellStart"/>
            <w:r w:rsidRPr="009A3755">
              <w:t>кВ</w:t>
            </w:r>
            <w:proofErr w:type="spellEnd"/>
            <w:r w:rsidRPr="009A3755">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w:t>
            </w:r>
            <w:r w:rsidRPr="009A3755">
              <w:lastRenderedPageBreak/>
              <w:t>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rsidRPr="009A3755">
              <w:lastRenderedPageBreak/>
              <w:t xml:space="preserve">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w:t>
            </w:r>
            <w:r w:rsidRPr="009A3755">
              <w:lastRenderedPageBreak/>
              <w:t xml:space="preserve">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w:t>
            </w:r>
            <w:r w:rsidRPr="009A3755">
              <w:sym w:font="Symbol" w:char="F0A7"/>
            </w:r>
            <w:r w:rsidRPr="009A3755">
              <w:t xml:space="preserve"> Строительство КТП -191 </w:t>
            </w:r>
            <w:r w:rsidRPr="009A3755">
              <w:sym w:font="Symbol" w:char="F0A7"/>
            </w:r>
            <w:r w:rsidRPr="009A3755">
              <w:t xml:space="preserve"> </w:t>
            </w:r>
            <w:r w:rsidRPr="009A3755">
              <w:lastRenderedPageBreak/>
              <w:t xml:space="preserve">Строительство КЛ-6 </w:t>
            </w:r>
            <w:proofErr w:type="spellStart"/>
            <w:r w:rsidRPr="009A3755">
              <w:t>кВ</w:t>
            </w:r>
            <w:proofErr w:type="spellEnd"/>
            <w:r w:rsidRPr="009A3755">
              <w:t xml:space="preserve"> № 191.1 от КТП-191 РУ 6кВ яч.1 выход на оп.50 ВЛ-6 </w:t>
            </w:r>
            <w:proofErr w:type="spellStart"/>
            <w:r w:rsidRPr="009A3755">
              <w:t>кВ</w:t>
            </w:r>
            <w:proofErr w:type="spellEnd"/>
            <w:r w:rsidRPr="009A3755">
              <w:t xml:space="preserve"> № 4"Фабрика» ЛР-65К-8 </w:t>
            </w:r>
            <w:r w:rsidRPr="009A3755">
              <w:sym w:font="Symbol" w:char="F0A7"/>
            </w:r>
            <w:r w:rsidRPr="009A3755">
              <w:t xml:space="preserve"> Строительство КЛ-6 </w:t>
            </w:r>
            <w:proofErr w:type="spellStart"/>
            <w:r w:rsidRPr="009A3755">
              <w:t>кВ</w:t>
            </w:r>
            <w:proofErr w:type="spellEnd"/>
            <w:r w:rsidRPr="009A3755">
              <w:t xml:space="preserve"> 191.3 (от КТП-191 РУ 6кВ яч.3 выход на оп.50 ВЛ-6 </w:t>
            </w:r>
            <w:proofErr w:type="spellStart"/>
            <w:r w:rsidRPr="009A3755">
              <w:t>кВ</w:t>
            </w:r>
            <w:proofErr w:type="spellEnd"/>
            <w:r w:rsidRPr="009A3755">
              <w:t xml:space="preserve"> № 4"Фабрика» ЛР-65К-10) </w:t>
            </w:r>
            <w:r w:rsidRPr="009A3755">
              <w:sym w:font="Symbol" w:char="F0A7"/>
            </w:r>
            <w:r w:rsidRPr="009A3755">
              <w:t xml:space="preserve"> Реконструкция ВЛ-6 </w:t>
            </w:r>
            <w:proofErr w:type="spellStart"/>
            <w:r w:rsidRPr="009A3755">
              <w:t>кВ</w:t>
            </w:r>
            <w:proofErr w:type="spellEnd"/>
            <w:r w:rsidRPr="009A3755">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 «Подрядчик» выполняет работы в строгом соответствии с ПУЭ и ПТЭ. 2. Гарантийный срок на выполнен</w:t>
            </w:r>
            <w:r w:rsidRPr="009A3755">
              <w:lastRenderedPageBreak/>
              <w:t xml:space="preserve">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r w:rsidRPr="009A3755">
              <w:lastRenderedPageBreak/>
              <w:t xml:space="preserve">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w:t>
            </w:r>
            <w:r w:rsidRPr="009A3755">
              <w:lastRenderedPageBreak/>
              <w:t>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Дата изготовления – не ранее 3 кв. </w:t>
            </w:r>
            <w:r w:rsidRPr="009A3755">
              <w:lastRenderedPageBreak/>
              <w:t xml:space="preserve">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1 529 606.00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r w:rsidRPr="009A3755">
              <w:lastRenderedPageBreak/>
              <w:t xml:space="preserve">энергопринимающих устройств садовых домиков по адресу г. Невинномысск, СНТ "Текстильщик", 227, 230 к объектам электросетевого хозяйства АО "НЭСК" </w:t>
            </w:r>
            <w:r w:rsidRPr="009A3755">
              <w:sym w:font="Symbol" w:char="F0A7"/>
            </w:r>
            <w:r w:rsidRPr="009A3755">
              <w:t xml:space="preserve"> Строительство КТП -322 Реконструкция ВЛ-10 </w:t>
            </w:r>
            <w:proofErr w:type="spellStart"/>
            <w:r w:rsidRPr="009A3755">
              <w:t>кВ</w:t>
            </w:r>
            <w:proofErr w:type="spellEnd"/>
            <w:r w:rsidRPr="009A3755">
              <w:t xml:space="preserve"> № 22 "Сады Текстильщик" (инв. Номер 0301195) от опоры </w:t>
            </w:r>
            <w:r w:rsidRPr="009A3755">
              <w:lastRenderedPageBreak/>
              <w:t xml:space="preserve">№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9A3755">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строительно-монтажные работы в части мероприятий сетевой организации по тех-</w:t>
            </w:r>
            <w:proofErr w:type="spellStart"/>
            <w:r w:rsidRPr="009A3755">
              <w:t>нологическому</w:t>
            </w:r>
            <w:proofErr w:type="spellEnd"/>
            <w:r w:rsidRPr="009A3755">
              <w:t xml:space="preserve"> присоединению </w:t>
            </w:r>
            <w:proofErr w:type="spellStart"/>
            <w:r w:rsidRPr="009A3755">
              <w:t>энергопринима-ющих</w:t>
            </w:r>
            <w:proofErr w:type="spellEnd"/>
            <w:r w:rsidRPr="009A3755">
              <w:t xml:space="preserve"> устройств объекта капитальн</w:t>
            </w:r>
            <w:r w:rsidRPr="009A3755">
              <w:lastRenderedPageBreak/>
              <w:t>ого строи-</w:t>
            </w:r>
            <w:proofErr w:type="spellStart"/>
            <w:r w:rsidRPr="009A3755">
              <w:t>тельства</w:t>
            </w:r>
            <w:proofErr w:type="spellEnd"/>
            <w:r w:rsidRPr="009A3755">
              <w:t xml:space="preserve"> по адресу: ул. Павлова 16, нежилое помещение, к объектам электросетевого </w:t>
            </w:r>
            <w:proofErr w:type="spellStart"/>
            <w:r w:rsidRPr="009A3755">
              <w:t>хозяй-ства</w:t>
            </w:r>
            <w:proofErr w:type="spellEnd"/>
            <w:r w:rsidRPr="009A3755">
              <w:t xml:space="preserve"> АО "НЭСК" </w:t>
            </w:r>
            <w:r w:rsidRPr="009A3755">
              <w:sym w:font="Symbol" w:char="F0A7"/>
            </w:r>
            <w:r w:rsidRPr="009A3755">
              <w:t xml:space="preserve"> Строительство КЛ-0,4кВ №7.16 от РУ-0,4кВ ТП-7 Ф-16 до вновь </w:t>
            </w:r>
            <w:proofErr w:type="spellStart"/>
            <w:r w:rsidRPr="009A3755">
              <w:t>монтируе-мого</w:t>
            </w:r>
            <w:proofErr w:type="spellEnd"/>
            <w:r w:rsidRPr="009A3755">
              <w:t xml:space="preserve"> ШСН-7.16. </w:t>
            </w:r>
            <w:r w:rsidRPr="009A3755">
              <w:sym w:font="Symbol" w:char="F0A7"/>
            </w:r>
            <w:r w:rsidRPr="009A3755">
              <w:t xml:space="preserve"> Монтаж ШСН-7.16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w:t>
            </w:r>
            <w:proofErr w:type="spellStart"/>
            <w:r w:rsidRPr="009A3755">
              <w:t>объек</w:t>
            </w:r>
            <w:proofErr w:type="spellEnd"/>
            <w:r w:rsidRPr="009A3755">
              <w:t>-та. 3. Выезд по гарантийным обязатель</w:t>
            </w:r>
            <w:r w:rsidRPr="009A3755">
              <w:lastRenderedPageBreak/>
              <w:t xml:space="preserve">ствам на устранение </w:t>
            </w:r>
            <w:proofErr w:type="gramStart"/>
            <w:r w:rsidRPr="009A3755">
              <w:t>выявлен-</w:t>
            </w:r>
            <w:proofErr w:type="spellStart"/>
            <w:r w:rsidRPr="009A3755">
              <w:t>ных</w:t>
            </w:r>
            <w:proofErr w:type="spellEnd"/>
            <w:proofErr w:type="gramEnd"/>
            <w:r w:rsidRPr="009A3755">
              <w:t xml:space="preserve"> дефектов должен осуществляться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996 384.95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w:t>
            </w:r>
            <w:r w:rsidRPr="009A3755">
              <w:lastRenderedPageBreak/>
              <w:t xml:space="preserve">проектно-сметной документации, строительно-монтажные работы в части мероприятий сетевой организации по опосредованному технологическому </w:t>
            </w:r>
            <w:proofErr w:type="spellStart"/>
            <w:r w:rsidRPr="009A3755">
              <w:t>присоеди</w:t>
            </w:r>
            <w:proofErr w:type="spellEnd"/>
            <w:r w:rsidRPr="009A3755">
              <w:t xml:space="preserve">-нению ВРУ-0,4кВ парка «Победы» к объектам электросетевого хозяйства АО "НЭСК" через сети МБУ ДО ДЮСШ </w:t>
            </w:r>
            <w:r w:rsidRPr="009A3755">
              <w:lastRenderedPageBreak/>
              <w:t xml:space="preserve">3ВС (2КТП-10/0,4 №250). • Строительство КЛ-0,4кВ №250.2от РУ-0,4кВ2КТП-250 Ф-2 до ШСН-250.2 • Строительство ШСН-250.2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«Подрядчик» выполняет работы в </w:t>
            </w:r>
            <w:r w:rsidRPr="009A3755">
              <w:lastRenderedPageBreak/>
              <w:t xml:space="preserve">строгом </w:t>
            </w:r>
            <w:proofErr w:type="spellStart"/>
            <w:proofErr w:type="gramStart"/>
            <w:r w:rsidRPr="009A3755">
              <w:t>соответ-ствии</w:t>
            </w:r>
            <w:proofErr w:type="spellEnd"/>
            <w:proofErr w:type="gramEnd"/>
            <w:r w:rsidRPr="009A3755">
              <w:t xml:space="preserve">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proofErr w:type="spellStart"/>
            <w:proofErr w:type="gramStart"/>
            <w:r w:rsidRPr="009A3755">
              <w:t>устра-нение</w:t>
            </w:r>
            <w:proofErr w:type="spellEnd"/>
            <w:proofErr w:type="gramEnd"/>
            <w:r w:rsidRPr="009A3755">
              <w:t xml:space="preserve"> выявленных </w:t>
            </w:r>
            <w:proofErr w:type="spellStart"/>
            <w:r w:rsidRPr="009A3755">
              <w:t>дефек-тов</w:t>
            </w:r>
            <w:proofErr w:type="spellEnd"/>
            <w:r w:rsidRPr="009A3755">
              <w:t xml:space="preserve"> должен осуществл</w:t>
            </w:r>
            <w:r w:rsidRPr="009A3755">
              <w:lastRenderedPageBreak/>
              <w:t>ять-</w:t>
            </w:r>
            <w:proofErr w:type="spellStart"/>
            <w:r w:rsidRPr="009A3755">
              <w:t>ся</w:t>
            </w:r>
            <w:proofErr w:type="spellEnd"/>
            <w:r w:rsidRPr="009A3755">
              <w:t xml:space="preserve">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spellStart"/>
            <w:proofErr w:type="gramStart"/>
            <w:r w:rsidRPr="009A3755">
              <w:t>проектиров-щиков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Условная </w:t>
            </w:r>
            <w:r w:rsidRPr="009A3755">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223 359.94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w:t>
            </w:r>
            <w:r w:rsidRPr="009A3755">
              <w:lastRenderedPageBreak/>
              <w:t xml:space="preserve">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объекта капитального строительства по адресу: ул. Павлова 12, </w:t>
            </w:r>
            <w:proofErr w:type="spellStart"/>
            <w:r w:rsidRPr="009A3755">
              <w:t>нежи-лое</w:t>
            </w:r>
            <w:proofErr w:type="spellEnd"/>
            <w:r w:rsidRPr="009A3755">
              <w:t xml:space="preserve"> помещение, к объектам электросетевого хозяйства АО "НЭСК" </w:t>
            </w:r>
            <w:r w:rsidRPr="009A3755">
              <w:sym w:font="Symbol" w:char="F0A7"/>
            </w:r>
            <w:r w:rsidRPr="009A3755">
              <w:t xml:space="preserve"> Строительство КЛ-</w:t>
            </w:r>
            <w:r w:rsidRPr="009A3755">
              <w:lastRenderedPageBreak/>
              <w:t xml:space="preserve">0,4кВ №7.9 от РУ-0,4кВ ТП-7 Ф-9 до вновь монтируемого ШСН-7.9. </w:t>
            </w:r>
            <w:r w:rsidRPr="009A3755">
              <w:sym w:font="Symbol" w:char="F0A7"/>
            </w:r>
            <w:r w:rsidRPr="009A3755">
              <w:t xml:space="preserve"> Монтаж ШСН-7.9 </w:t>
            </w:r>
            <w:r w:rsidRPr="009A3755">
              <w:sym w:font="Symbol" w:char="F0A7"/>
            </w:r>
            <w:r w:rsidRPr="009A3755">
              <w:t xml:space="preserve"> Строительство КЛ-0,4 кВ№7.9 Ф.2 от ШСН 7-9 ф.2 в районе </w:t>
            </w:r>
            <w:proofErr w:type="spellStart"/>
            <w:r w:rsidRPr="009A3755">
              <w:t>ж.д</w:t>
            </w:r>
            <w:proofErr w:type="spellEnd"/>
            <w:r w:rsidRPr="009A3755">
              <w:t xml:space="preserve">. № 12 до ШСН-7-16 Ф.2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-монтажны</w:t>
            </w:r>
            <w:r w:rsidRPr="009A3755">
              <w:lastRenderedPageBreak/>
              <w:t xml:space="preserve">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объекта. 3. Выезд по </w:t>
            </w:r>
            <w:proofErr w:type="gramStart"/>
            <w:r w:rsidRPr="009A3755">
              <w:t>гарантий-</w:t>
            </w:r>
            <w:proofErr w:type="spellStart"/>
            <w:r w:rsidRPr="009A3755">
              <w:t>ным</w:t>
            </w:r>
            <w:proofErr w:type="spellEnd"/>
            <w:proofErr w:type="gramEnd"/>
            <w:r w:rsidRPr="009A3755">
              <w:t xml:space="preserve"> обязательствам на устранение выявленных дефектов должен осу-</w:t>
            </w:r>
            <w:proofErr w:type="spellStart"/>
            <w:r w:rsidRPr="009A3755">
              <w:t>ществляться</w:t>
            </w:r>
            <w:proofErr w:type="spellEnd"/>
            <w:r w:rsidRPr="009A3755">
              <w:t xml:space="preserve"> «Подряд-</w:t>
            </w:r>
            <w:proofErr w:type="spellStart"/>
            <w:r w:rsidRPr="009A3755">
              <w:t>чиком</w:t>
            </w:r>
            <w:proofErr w:type="spellEnd"/>
            <w:r w:rsidRPr="009A3755">
              <w:t>» в течение 3-х часов по заявке «Заказ-</w:t>
            </w:r>
            <w:proofErr w:type="spellStart"/>
            <w:r w:rsidRPr="009A3755">
              <w:t>чика</w:t>
            </w:r>
            <w:proofErr w:type="spellEnd"/>
            <w:r w:rsidRPr="009A3755">
              <w:t xml:space="preserve">». 4.Подрядчик должен быть </w:t>
            </w:r>
            <w:r w:rsidRPr="009A3755">
              <w:lastRenderedPageBreak/>
              <w:t xml:space="preserve">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2 274 665.74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BA63C2" w:rsidRPr="00BA63C2" w:rsidTr="00BA63C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Выполнение разработки проектной документации по объекту: - Реконструкция ВЛ-</w:t>
            </w:r>
            <w:r w:rsidRPr="00BA63C2">
              <w:lastRenderedPageBreak/>
              <w:t xml:space="preserve">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 xml:space="preserve">1. Выполнение работ в строгом соответствии с ПУЭ и ПТЭ. 2. «Подрядчик должен быть </w:t>
            </w:r>
            <w:r w:rsidRPr="00BA63C2">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152 898.06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Закупка у единственного поставщика (подрядчика, исполнителя) </w:t>
            </w:r>
            <w:r w:rsidRPr="00BA63C2">
              <w:lastRenderedPageBreak/>
              <w:t>(до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АКЦИОНЕРНОЕ ОБЩЕСТВО "НЕВИННОМЫССКАЯ ЭЛЕКТРОСЕТЕВАЯ </w:t>
            </w:r>
            <w:r w:rsidRPr="00BA63C2">
              <w:lastRenderedPageBreak/>
              <w:t>КОМПАНИЯ"</w:t>
            </w:r>
          </w:p>
        </w:tc>
      </w:tr>
      <w:tr w:rsidR="007D4BED" w:rsidRPr="007D4BED" w:rsidTr="007D4BE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r w:rsidRPr="007D4BED">
              <w:lastRenderedPageBreak/>
              <w:t xml:space="preserve">энергопринимающих устройств садовых домиков по адресу г. Невинномысск, СНТ "Текстильщик", 227, 230 к объектам электросетевого хозяйства АО "НЭСК" </w:t>
            </w:r>
            <w:r>
              <w:t>_</w:t>
            </w:r>
            <w:r w:rsidRPr="007D4BED">
              <w:t xml:space="preserve"> Строительство ВЛ-0,4 </w:t>
            </w:r>
            <w:proofErr w:type="spellStart"/>
            <w:r w:rsidRPr="007D4BED">
              <w:t>кВ</w:t>
            </w:r>
            <w:proofErr w:type="spellEnd"/>
            <w:r w:rsidRPr="007D4BED">
              <w:t xml:space="preserve"> № 322.1 от КТП-322 РУ-0,4 </w:t>
            </w:r>
            <w:proofErr w:type="spellStart"/>
            <w:r w:rsidRPr="007D4BED">
              <w:t>кВ</w:t>
            </w:r>
            <w:proofErr w:type="spellEnd"/>
            <w:r w:rsidRPr="007D4BED">
              <w:t xml:space="preserve"> Ф. 1 (СНТ "Текстильщик", 227, 230) </w:t>
            </w:r>
            <w:r>
              <w:t>_</w:t>
            </w:r>
            <w:r w:rsidRPr="007D4BED">
              <w:t xml:space="preserve"> Монтаж системы контроля </w:t>
            </w:r>
            <w:r w:rsidRPr="007D4BED">
              <w:lastRenderedPageBreak/>
              <w:t xml:space="preserve">баланса сетей ВЛ-0,4 </w:t>
            </w:r>
            <w:proofErr w:type="spellStart"/>
            <w:r w:rsidRPr="007D4BED">
              <w:t>кВ</w:t>
            </w:r>
            <w:proofErr w:type="spellEnd"/>
            <w:r w:rsidRPr="007D4BED">
              <w:t xml:space="preserve"> № 322.1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7D4BED">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343 916.82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разработки проектной документации по объекту: - Реконструкция КЛ-6 </w:t>
            </w:r>
            <w:proofErr w:type="spellStart"/>
            <w:r w:rsidRPr="00CB0631">
              <w:t>кВ</w:t>
            </w:r>
            <w:proofErr w:type="spellEnd"/>
            <w:r w:rsidRPr="00CB0631">
              <w:t xml:space="preserve"> №РП-3.13/ РП-3/13 - ТП-130/8"; - Реконструкция КЛ-6 </w:t>
            </w:r>
            <w:proofErr w:type="spellStart"/>
            <w:r w:rsidRPr="00CB0631">
              <w:t>кВ</w:t>
            </w:r>
            <w:proofErr w:type="spellEnd"/>
            <w:r w:rsidRPr="00CB0631">
              <w:t xml:space="preserve"> №РП-3.12 / РП-3/12 - ТП-130/7"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191 592.84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строительно-монтажных работ по </w:t>
            </w:r>
            <w:r w:rsidRPr="00CB0631">
              <w:lastRenderedPageBreak/>
              <w:t xml:space="preserve">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 xml:space="preserve">1. Производственная база в г. Невинномысске; 2. </w:t>
            </w:r>
            <w:r w:rsidRPr="00CB0631">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CB0631">
              <w:lastRenderedPageBreak/>
              <w:t xml:space="preserve">выявленных дефектов по гарантийным обязательствам в течение 3-х часов по заявке «Заказчика» 6. 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3 554 869.20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w:t>
            </w:r>
            <w:r w:rsidRPr="00CB0631">
              <w:lastRenderedPageBreak/>
              <w:t>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w:t>
            </w:r>
            <w:r w:rsidRPr="00CB0631">
              <w:lastRenderedPageBreak/>
              <w:t>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 xml:space="preserve">Дата изготовления –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1 780 200.00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Закупка у единственного поставщика (подрядчика, исполнителя) (до </w:t>
            </w:r>
            <w:r w:rsidRPr="00CB0631">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Дата изготовления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1 108 540.00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Выполнение разработки про-</w:t>
            </w:r>
            <w:proofErr w:type="spellStart"/>
            <w:r w:rsidRPr="00CB0631">
              <w:t>ектно</w:t>
            </w:r>
            <w:proofErr w:type="spellEnd"/>
            <w:r w:rsidRPr="00CB0631">
              <w:t xml:space="preserve">-сметной документации, строительно-монтажные работы в части мероприятий </w:t>
            </w:r>
            <w:r w:rsidRPr="00CB0631">
              <w:lastRenderedPageBreak/>
              <w:t xml:space="preserve">сетевой организации по </w:t>
            </w:r>
            <w:proofErr w:type="spellStart"/>
            <w:r w:rsidRPr="00CB0631">
              <w:t>технологиче-скому</w:t>
            </w:r>
            <w:proofErr w:type="spellEnd"/>
            <w:r w:rsidRPr="00CB0631">
              <w:t xml:space="preserve"> присоединению </w:t>
            </w:r>
            <w:proofErr w:type="spellStart"/>
            <w:r w:rsidRPr="00CB0631">
              <w:t>энерго</w:t>
            </w:r>
            <w:proofErr w:type="spellEnd"/>
            <w:r w:rsidRPr="00CB0631">
              <w:t xml:space="preserve">-принимающих устройств </w:t>
            </w:r>
            <w:proofErr w:type="spellStart"/>
            <w:r w:rsidRPr="00CB0631">
              <w:t>нежи</w:t>
            </w:r>
            <w:proofErr w:type="spellEnd"/>
            <w:r w:rsidRPr="00CB0631">
              <w:t>-лого здания по ул. Бульвар Ми-</w:t>
            </w:r>
            <w:proofErr w:type="spellStart"/>
            <w:r w:rsidRPr="00CB0631">
              <w:t>ра</w:t>
            </w:r>
            <w:proofErr w:type="spellEnd"/>
            <w:r w:rsidRPr="00CB0631">
              <w:t xml:space="preserve">, 23 Г к объектам </w:t>
            </w:r>
            <w:proofErr w:type="spellStart"/>
            <w:r w:rsidRPr="00CB0631">
              <w:t>электросете-вого</w:t>
            </w:r>
            <w:proofErr w:type="spellEnd"/>
            <w:r w:rsidRPr="00CB0631">
              <w:t xml:space="preserve"> хозяйства АО "НЭСК" • Строительство ВЛ-0,4 </w:t>
            </w:r>
            <w:proofErr w:type="spellStart"/>
            <w:r w:rsidRPr="00CB0631">
              <w:t>кВ</w:t>
            </w:r>
            <w:proofErr w:type="spellEnd"/>
            <w:r w:rsidRPr="00CB0631">
              <w:t xml:space="preserve"> №264.5 от КТП-264 ф.5 до ШСН 264-5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1. «Подрядчик» выполняет работы в строгом соответствии с ПУЭ и ПТЭ. 2. Гарантийный срок на выполненные строительно-</w:t>
            </w:r>
            <w:r w:rsidRPr="00CB0631">
              <w:lastRenderedPageBreak/>
              <w:t xml:space="preserve">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w:t>
            </w:r>
            <w:r w:rsidRPr="00CB0631">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807 520.00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FE0D4D" w:rsidRPr="00FE0D4D" w:rsidTr="00FE0D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lastRenderedPageBreak/>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FE0D4D">
              <w:t>энергопринимающих</w:t>
            </w:r>
            <w:proofErr w:type="spellEnd"/>
            <w:r w:rsidRPr="00FE0D4D">
              <w:t xml:space="preserve"> устройств гаражей </w:t>
            </w:r>
            <w:r w:rsidRPr="00FE0D4D">
              <w:lastRenderedPageBreak/>
              <w:t xml:space="preserve">по ул. Б. Мира, 23 ГК "Крепость" к объектам к объектам электросетевого хозяйства АО "НЭСК" • Реконструкция ВЛ-0,4 </w:t>
            </w:r>
            <w:proofErr w:type="spellStart"/>
            <w:r w:rsidRPr="00FE0D4D">
              <w:t>кВ</w:t>
            </w:r>
            <w:proofErr w:type="spellEnd"/>
            <w:r w:rsidRPr="00FE0D4D">
              <w:t xml:space="preserve"> № 264.2 ШСН -264.2 инв. номер 88302288 • Строительство КЛ-0,4 </w:t>
            </w:r>
            <w:proofErr w:type="spellStart"/>
            <w:r w:rsidRPr="00FE0D4D">
              <w:t>кВ</w:t>
            </w:r>
            <w:proofErr w:type="spellEnd"/>
            <w:r w:rsidRPr="00FE0D4D">
              <w:t xml:space="preserve"> 264.2.1 с группы № 1 ШСН-264.2 до гаражей № 75-95 • Строительство КЛ-</w:t>
            </w:r>
            <w:r w:rsidRPr="00FE0D4D">
              <w:lastRenderedPageBreak/>
              <w:t xml:space="preserve">0,4 </w:t>
            </w:r>
            <w:proofErr w:type="spellStart"/>
            <w:r w:rsidRPr="00FE0D4D">
              <w:t>кВ</w:t>
            </w:r>
            <w:proofErr w:type="spellEnd"/>
            <w:r w:rsidRPr="00FE0D4D">
              <w:t xml:space="preserve"> 264.2.2 с группы № 2 ШСН-264.2 от опоры ЖБ № 1 до гаражей № 64-72 • Строительство КЛ-0,4 264.2.3 с группы № 3 ШСН-264.2 до гаражей № 116-135 • Строительство КЛ-0,4 264.2.4 с группы № 4 ШСН-264.2 до гаражей № 96-115 • Строительство ВЛ-0,4 </w:t>
            </w:r>
            <w:proofErr w:type="spellStart"/>
            <w:r w:rsidRPr="00FE0D4D">
              <w:t>кВ</w:t>
            </w:r>
            <w:proofErr w:type="spellEnd"/>
            <w:r w:rsidRPr="00FE0D4D">
              <w:t xml:space="preserve"> 264.2.5 с группы № </w:t>
            </w:r>
            <w:r w:rsidRPr="00FE0D4D">
              <w:lastRenderedPageBreak/>
              <w:t xml:space="preserve">5 ШСН-264.2 до гаражей № 24-43 • Строительство КЛ-0,4 </w:t>
            </w:r>
            <w:proofErr w:type="spellStart"/>
            <w:r w:rsidRPr="00FE0D4D">
              <w:t>кВ</w:t>
            </w:r>
            <w:proofErr w:type="spellEnd"/>
            <w:r w:rsidRPr="00FE0D4D">
              <w:t xml:space="preserve"> 264.2.6 с группы № 6 ШСН-264.2 до гаражей № 0-23 • Монтаж ШРУ ШСН-264.2.1/1 • Монтаж ШРУ ШСН-264.2.1/2 • Монтаж ШРУ ШСН-264.2.1/3 • Монтаж ШРУ-ШСН-264.2.1/4 • Монтаж ШРУ-ШСН-264.2.2/1 • Монтаж ШРУ-ШСН-264.2.2/2 • Монтаж </w:t>
            </w:r>
            <w:r w:rsidRPr="00FE0D4D">
              <w:lastRenderedPageBreak/>
              <w:t xml:space="preserve">ШРУ-ШСН-264.2.2/3 • Монтаж ШРУ-ШСН-264.2.2/4 • Монтаж ШРУ-ШСН-264.2.2/5 • Монтаж ШРУ-ШСН-264.2.2/6 • Монтаж ШРУ ШСН-264.2.3/1 • Монтаж ШРУ ШСН-264.2.3/2 • Монтаж ШРУ ШСН-264.2.3/3 • Монтаж ШРУ ШСН-264.2.3/4 • Монтаж ШРУ ШСН-264.2.4/1 • Монтаж ШРУ ШСН-264.2.4/2 • Монтаж ШРУ ШСН-264.2.4/3 </w:t>
            </w:r>
            <w:r w:rsidRPr="00FE0D4D">
              <w:lastRenderedPageBreak/>
              <w:t xml:space="preserve">• Монтаж ШРУ ШСН-264.2.4/4 • Монтаж ШРУ ШСН-264.2.5/1 • Монтаж ШРУ ШСН-264.2.5/2 • Монтаж ШРУ ШСН-264.2.5/3 • Монтаж ШРУ ШСН-264.2.5/4 • Монтаж ШРУ-ШСН-264.2.6/1 • Монтаж ШРУ-ШСН-264.2.6/2 • Монтаж ШРУ-ШСН-264.2.6/3 • Монтаж ШРУ-ШСН-264.2.6/4 • Монтаж ШРУ-ШСН-264.2.6/5 • Монтаж системы </w:t>
            </w:r>
            <w:r w:rsidRPr="00FE0D4D">
              <w:lastRenderedPageBreak/>
              <w:t xml:space="preserve">контроля баланса сетей ШРУ ШСН-264.2.5/3 • Монтаж системы контроля баланса сетей ШРУ ШСН-264.2.5/4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FE0D4D">
              <w:lastRenderedPageBreak/>
              <w:t xml:space="preserve">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1 696 723.92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АКЦИОНЕРНОЕ ОБЩЕСТВО "НЕВИННОМЫССКАЯ ЭЛЕКТРОСЕТЕВАЯ КОМПАНИЯ"</w:t>
            </w:r>
          </w:p>
        </w:tc>
      </w:tr>
      <w:tr w:rsidR="00050F25" w:rsidRPr="00050F25" w:rsidTr="00050F2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lastRenderedPageBreak/>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Поставка Кабеля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1 090.00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578 740.00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АКЦИОНЕРНОЕ ОБЩЕСТВО "НЕВИННОМЫССКАЯ ЭЛЕКТРОСЕТЕВАЯ КОМПАНИЯ"</w:t>
            </w:r>
          </w:p>
        </w:tc>
      </w:tr>
      <w:tr w:rsidR="00050F25" w:rsidRPr="00050F25" w:rsidTr="00050F2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lastRenderedPageBreak/>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050F25">
              <w:t>энергопринимающих</w:t>
            </w:r>
            <w:proofErr w:type="spellEnd"/>
            <w:r w:rsidRPr="00050F25">
              <w:t xml:space="preserve"> устройств жилого дома по адресу: ул. Водопроводная,362, </w:t>
            </w:r>
            <w:r w:rsidRPr="00050F25">
              <w:lastRenderedPageBreak/>
              <w:t xml:space="preserve">нежилое помещение, к объектам электросетевого хозяйства АО "НЭСК" • Строительство КЛ-0,4кВ № 173.21 от РУ-0,4 </w:t>
            </w:r>
            <w:proofErr w:type="spellStart"/>
            <w:r w:rsidRPr="00050F25">
              <w:t>кВ</w:t>
            </w:r>
            <w:proofErr w:type="spellEnd"/>
            <w:r w:rsidRPr="00050F25">
              <w:t xml:space="preserve"> ТП-173 Ф-21 до вновь строящегося ШСН-173.21 • Монтаж ШСН-173.21.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lastRenderedPageBreak/>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w:t>
            </w:r>
            <w:r w:rsidRPr="00050F25">
              <w:lastRenderedPageBreak/>
              <w:t xml:space="preserve">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1 809 330.72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АКЦИОНЕРНОЕ ОБЩЕСТВО "НЕВИННОМЫССКАЯ ЭЛЕКТРОСЕТЕВАЯ КОМПАНИЯ"</w:t>
            </w:r>
          </w:p>
        </w:tc>
      </w:tr>
      <w:tr w:rsidR="00FD6062" w:rsidRPr="00FD6062" w:rsidTr="00FD60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lastRenderedPageBreak/>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Поставка панелей ЩО-70 (ТП-15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 xml:space="preserve">ГОСТ 22789-94, ГОСТ Р 51321.1-2000 ЩО-70-1-03 линейная (6 шт.). </w:t>
            </w:r>
            <w:r w:rsidRPr="00FD6062">
              <w:lastRenderedPageBreak/>
              <w:t xml:space="preserve">ЩО-70 вводная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737 940.00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 xml:space="preserve">Закупка у единственного поставщика (подрядчика, </w:t>
            </w:r>
            <w:r w:rsidRPr="00FD6062">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АКЦИОНЕРНОЕ ОБЩЕСТВО "НЕВИННОМЫССКАЯ ЭЛЕКТРО</w:t>
            </w:r>
            <w:r w:rsidRPr="00FD6062">
              <w:lastRenderedPageBreak/>
              <w:t>СЕТЕВАЯ КОМПАНИЯ"</w:t>
            </w:r>
          </w:p>
        </w:tc>
      </w:tr>
      <w:tr w:rsidR="00326312" w:rsidRPr="00326312" w:rsidTr="0032631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Поставка кабеля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1. Кабель должен быть без механических повреждений, ранее не </w:t>
            </w:r>
            <w:r w:rsidRPr="00326312">
              <w:lastRenderedPageBreak/>
              <w:t xml:space="preserve">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330.00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330 000.00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Закупка у единственного поставщика (подрядчика, </w:t>
            </w:r>
            <w:r w:rsidRPr="00326312">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АКЦИОНЕРНОЕ ОБЩЕСТВО "НЕВИННОМЫССКАЯ ЭЛЕКТРО</w:t>
            </w:r>
            <w:r w:rsidRPr="00326312">
              <w:lastRenderedPageBreak/>
              <w:t>СЕТЕВАЯ КОМПАНИЯ"</w:t>
            </w:r>
          </w:p>
        </w:tc>
      </w:tr>
      <w:tr w:rsidR="00326312" w:rsidRPr="00326312" w:rsidTr="0032631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Поставка счетчиков учета электрической энергии для целей расширения АИИС КУЭ «</w:t>
            </w:r>
            <w:proofErr w:type="spellStart"/>
            <w:r w:rsidRPr="00326312">
              <w:t>МИРТЭнергобаланс</w:t>
            </w:r>
            <w:proofErr w:type="spellEnd"/>
            <w:r w:rsidRPr="00326312">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Дата изготовления –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1 449 000.00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АКЦИОНЕРНОЕ ОБЩЕСТВО "НЕВИННОМЫССКАЯ ЭЛЕКТРОСЕТЕВАЯ КОМПАНИЯ"</w:t>
            </w:r>
          </w:p>
        </w:tc>
      </w:tr>
      <w:tr w:rsidR="00326312" w:rsidRPr="00326312" w:rsidTr="0032631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Поставка счетчиков учета электрической энергии для целей </w:t>
            </w:r>
            <w:r w:rsidRPr="00326312">
              <w:lastRenderedPageBreak/>
              <w:t>расширения АИИС КУЭ «</w:t>
            </w:r>
            <w:proofErr w:type="spellStart"/>
            <w:r w:rsidRPr="00326312">
              <w:t>МИРТЭнергобаланс</w:t>
            </w:r>
            <w:proofErr w:type="spellEnd"/>
            <w:r w:rsidRPr="00326312">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Дата изготовления –2020 год. Гарантийный срок эксплуатац</w:t>
            </w:r>
            <w:r w:rsidRPr="00326312">
              <w:lastRenderedPageBreak/>
              <w:t xml:space="preserve">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784 300.00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Закупка у единственного поставщика (подря</w:t>
            </w:r>
            <w:r w:rsidRPr="00326312">
              <w:lastRenderedPageBreak/>
              <w:t>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АКЦИОНЕРНОЕ ОБЩЕСТВО "НЕВИННОМЫССКАЯ </w:t>
            </w:r>
            <w:r w:rsidRPr="00326312">
              <w:lastRenderedPageBreak/>
              <w:t>ЭЛЕКТРОСЕТЕВАЯ КОМПАНИЯ"</w:t>
            </w:r>
          </w:p>
        </w:tc>
      </w:tr>
      <w:tr w:rsidR="00326312" w:rsidRPr="00326312" w:rsidTr="0032631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Поставка счетчиков учета электрической энергии для целей расширения АИИС КУЭ «</w:t>
            </w:r>
            <w:proofErr w:type="spellStart"/>
            <w:r w:rsidRPr="00326312">
              <w:t>МИРТЭнергобаланс</w:t>
            </w:r>
            <w:proofErr w:type="spellEnd"/>
            <w:r w:rsidRPr="00326312">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Дата изготовления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135.00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1 661 160.00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АКЦИОНЕРНОЕ ОБЩЕСТВО "НЕВИННОМЫССКАЯ ЭЛЕКТРОСЕТЕВАЯ КОМПАНИЯ"</w:t>
            </w:r>
          </w:p>
        </w:tc>
      </w:tr>
    </w:tbl>
    <w:p w:rsidR="009A3755" w:rsidRPr="009A3755" w:rsidRDefault="009A3755" w:rsidP="009A3755"/>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A3755" w:rsidRPr="009A3755" w:rsidTr="009A375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A3755" w:rsidRPr="009A3755" w:rsidRDefault="009A3755" w:rsidP="009A3755">
            <w:r w:rsidRPr="009A3755">
              <w:t>Участие субъектов малого и среднего предпринимательства в закупках</w:t>
            </w:r>
          </w:p>
        </w:tc>
      </w:tr>
      <w:tr w:rsidR="009A3755" w:rsidRPr="009A3755" w:rsidTr="009A375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w:t>
            </w:r>
            <w:r w:rsidRPr="009A3755">
              <w:lastRenderedPageBreak/>
              <w:t xml:space="preserve">(в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88 769 735.62 рублей. </w:t>
            </w:r>
          </w:p>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3755" w:rsidRPr="009A3755" w:rsidRDefault="009A3755" w:rsidP="009A375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Минимально необходимые требования, предъявляемые к закупаемым </w:t>
            </w:r>
            <w:proofErr w:type="spellStart"/>
            <w:proofErr w:type="gramStart"/>
            <w:r w:rsidRPr="009A3755">
              <w:t>товарам,работам</w:t>
            </w:r>
            <w:proofErr w:type="gramEnd"/>
            <w:r w:rsidRPr="009A3755">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планируемая</w:t>
            </w:r>
            <w:proofErr w:type="gramEnd"/>
            <w:r w:rsidRPr="009A3755">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срок</w:t>
            </w:r>
            <w:proofErr w:type="gramEnd"/>
            <w:r w:rsidRPr="009A3755">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w:t>
            </w:r>
          </w:p>
        </w:tc>
      </w:tr>
    </w:tbl>
    <w:p w:rsidR="009A3755" w:rsidRPr="009A3755" w:rsidRDefault="009A3755" w:rsidP="009A3755">
      <w:r w:rsidRPr="009A3755">
        <w:br/>
        <w:t xml:space="preserve">Дата утверждения: </w:t>
      </w:r>
      <w:r w:rsidR="00FD6062">
        <w:t>2</w:t>
      </w:r>
      <w:r w:rsidR="00326312">
        <w:t>5</w:t>
      </w:r>
      <w:bookmarkStart w:id="0" w:name="_GoBack"/>
      <w:bookmarkEnd w:id="0"/>
      <w:r w:rsidR="00FE0D4D">
        <w:t>.06</w:t>
      </w:r>
      <w:r w:rsidRPr="009A3755">
        <w:t xml:space="preserve">.2020 </w:t>
      </w:r>
      <w:r w:rsidRPr="009A3755">
        <w:br/>
      </w:r>
    </w:p>
    <w:p w:rsidR="001E2861" w:rsidRDefault="001E2861"/>
    <w:sectPr w:rsidR="001E2861"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050F25"/>
    <w:rsid w:val="001E2861"/>
    <w:rsid w:val="00326312"/>
    <w:rsid w:val="007D4BED"/>
    <w:rsid w:val="008C6072"/>
    <w:rsid w:val="009A3755"/>
    <w:rsid w:val="00AC46AD"/>
    <w:rsid w:val="00BA63C2"/>
    <w:rsid w:val="00CB0631"/>
    <w:rsid w:val="00E20841"/>
    <w:rsid w:val="00FD6062"/>
    <w:rsid w:val="00FE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9745">
      <w:bodyDiv w:val="1"/>
      <w:marLeft w:val="0"/>
      <w:marRight w:val="0"/>
      <w:marTop w:val="0"/>
      <w:marBottom w:val="0"/>
      <w:divBdr>
        <w:top w:val="none" w:sz="0" w:space="0" w:color="auto"/>
        <w:left w:val="none" w:sz="0" w:space="0" w:color="auto"/>
        <w:bottom w:val="none" w:sz="0" w:space="0" w:color="auto"/>
        <w:right w:val="none" w:sz="0" w:space="0" w:color="auto"/>
      </w:divBdr>
      <w:divsChild>
        <w:div w:id="1129981195">
          <w:marLeft w:val="0"/>
          <w:marRight w:val="0"/>
          <w:marTop w:val="0"/>
          <w:marBottom w:val="0"/>
          <w:divBdr>
            <w:top w:val="none" w:sz="0" w:space="0" w:color="auto"/>
            <w:left w:val="none" w:sz="0" w:space="0" w:color="auto"/>
            <w:bottom w:val="none" w:sz="0" w:space="0" w:color="auto"/>
            <w:right w:val="none" w:sz="0" w:space="0" w:color="auto"/>
          </w:divBdr>
          <w:divsChild>
            <w:div w:id="2037923319">
              <w:marLeft w:val="0"/>
              <w:marRight w:val="0"/>
              <w:marTop w:val="0"/>
              <w:marBottom w:val="0"/>
              <w:divBdr>
                <w:top w:val="none" w:sz="0" w:space="0" w:color="auto"/>
                <w:left w:val="none" w:sz="0" w:space="0" w:color="auto"/>
                <w:bottom w:val="none" w:sz="0" w:space="0" w:color="auto"/>
                <w:right w:val="none" w:sz="0" w:space="0" w:color="auto"/>
              </w:divBdr>
              <w:divsChild>
                <w:div w:id="1593588380">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8612">
      <w:bodyDiv w:val="1"/>
      <w:marLeft w:val="0"/>
      <w:marRight w:val="0"/>
      <w:marTop w:val="0"/>
      <w:marBottom w:val="0"/>
      <w:divBdr>
        <w:top w:val="none" w:sz="0" w:space="0" w:color="auto"/>
        <w:left w:val="none" w:sz="0" w:space="0" w:color="auto"/>
        <w:bottom w:val="none" w:sz="0" w:space="0" w:color="auto"/>
        <w:right w:val="none" w:sz="0" w:space="0" w:color="auto"/>
      </w:divBdr>
      <w:divsChild>
        <w:div w:id="849760329">
          <w:marLeft w:val="0"/>
          <w:marRight w:val="0"/>
          <w:marTop w:val="0"/>
          <w:marBottom w:val="0"/>
          <w:divBdr>
            <w:top w:val="none" w:sz="0" w:space="0" w:color="auto"/>
            <w:left w:val="none" w:sz="0" w:space="0" w:color="auto"/>
            <w:bottom w:val="none" w:sz="0" w:space="0" w:color="auto"/>
            <w:right w:val="none" w:sz="0" w:space="0" w:color="auto"/>
          </w:divBdr>
          <w:divsChild>
            <w:div w:id="1795097425">
              <w:marLeft w:val="0"/>
              <w:marRight w:val="0"/>
              <w:marTop w:val="0"/>
              <w:marBottom w:val="0"/>
              <w:divBdr>
                <w:top w:val="none" w:sz="0" w:space="0" w:color="auto"/>
                <w:left w:val="none" w:sz="0" w:space="0" w:color="auto"/>
                <w:bottom w:val="none" w:sz="0" w:space="0" w:color="auto"/>
                <w:right w:val="none" w:sz="0" w:space="0" w:color="auto"/>
              </w:divBdr>
              <w:divsChild>
                <w:div w:id="523399459">
                  <w:marLeft w:val="0"/>
                  <w:marRight w:val="0"/>
                  <w:marTop w:val="0"/>
                  <w:marBottom w:val="0"/>
                  <w:divBdr>
                    <w:top w:val="none" w:sz="0" w:space="0" w:color="auto"/>
                    <w:left w:val="none" w:sz="0" w:space="0" w:color="auto"/>
                    <w:bottom w:val="none" w:sz="0" w:space="0" w:color="auto"/>
                    <w:right w:val="none" w:sz="0" w:space="0" w:color="auto"/>
                  </w:divBdr>
                  <w:divsChild>
                    <w:div w:id="3318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26880">
      <w:bodyDiv w:val="1"/>
      <w:marLeft w:val="0"/>
      <w:marRight w:val="0"/>
      <w:marTop w:val="0"/>
      <w:marBottom w:val="0"/>
      <w:divBdr>
        <w:top w:val="none" w:sz="0" w:space="0" w:color="auto"/>
        <w:left w:val="none" w:sz="0" w:space="0" w:color="auto"/>
        <w:bottom w:val="none" w:sz="0" w:space="0" w:color="auto"/>
        <w:right w:val="none" w:sz="0" w:space="0" w:color="auto"/>
      </w:divBdr>
      <w:divsChild>
        <w:div w:id="498421796">
          <w:marLeft w:val="0"/>
          <w:marRight w:val="0"/>
          <w:marTop w:val="0"/>
          <w:marBottom w:val="0"/>
          <w:divBdr>
            <w:top w:val="none" w:sz="0" w:space="0" w:color="auto"/>
            <w:left w:val="none" w:sz="0" w:space="0" w:color="auto"/>
            <w:bottom w:val="none" w:sz="0" w:space="0" w:color="auto"/>
            <w:right w:val="none" w:sz="0" w:space="0" w:color="auto"/>
          </w:divBdr>
          <w:divsChild>
            <w:div w:id="94062404">
              <w:marLeft w:val="0"/>
              <w:marRight w:val="0"/>
              <w:marTop w:val="0"/>
              <w:marBottom w:val="0"/>
              <w:divBdr>
                <w:top w:val="none" w:sz="0" w:space="0" w:color="auto"/>
                <w:left w:val="none" w:sz="0" w:space="0" w:color="auto"/>
                <w:bottom w:val="none" w:sz="0" w:space="0" w:color="auto"/>
                <w:right w:val="none" w:sz="0" w:space="0" w:color="auto"/>
              </w:divBdr>
              <w:divsChild>
                <w:div w:id="70123587">
                  <w:marLeft w:val="0"/>
                  <w:marRight w:val="0"/>
                  <w:marTop w:val="0"/>
                  <w:marBottom w:val="0"/>
                  <w:divBdr>
                    <w:top w:val="none" w:sz="0" w:space="0" w:color="auto"/>
                    <w:left w:val="none" w:sz="0" w:space="0" w:color="auto"/>
                    <w:bottom w:val="none" w:sz="0" w:space="0" w:color="auto"/>
                    <w:right w:val="none" w:sz="0" w:space="0" w:color="auto"/>
                  </w:divBdr>
                  <w:divsChild>
                    <w:div w:id="6673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52103746">
      <w:bodyDiv w:val="1"/>
      <w:marLeft w:val="0"/>
      <w:marRight w:val="0"/>
      <w:marTop w:val="0"/>
      <w:marBottom w:val="0"/>
      <w:divBdr>
        <w:top w:val="none" w:sz="0" w:space="0" w:color="auto"/>
        <w:left w:val="none" w:sz="0" w:space="0" w:color="auto"/>
        <w:bottom w:val="none" w:sz="0" w:space="0" w:color="auto"/>
        <w:right w:val="none" w:sz="0" w:space="0" w:color="auto"/>
      </w:divBdr>
      <w:divsChild>
        <w:div w:id="368384995">
          <w:marLeft w:val="0"/>
          <w:marRight w:val="0"/>
          <w:marTop w:val="0"/>
          <w:marBottom w:val="0"/>
          <w:divBdr>
            <w:top w:val="none" w:sz="0" w:space="0" w:color="auto"/>
            <w:left w:val="none" w:sz="0" w:space="0" w:color="auto"/>
            <w:bottom w:val="none" w:sz="0" w:space="0" w:color="auto"/>
            <w:right w:val="none" w:sz="0" w:space="0" w:color="auto"/>
          </w:divBdr>
          <w:divsChild>
            <w:div w:id="924067373">
              <w:marLeft w:val="0"/>
              <w:marRight w:val="0"/>
              <w:marTop w:val="0"/>
              <w:marBottom w:val="0"/>
              <w:divBdr>
                <w:top w:val="none" w:sz="0" w:space="0" w:color="auto"/>
                <w:left w:val="none" w:sz="0" w:space="0" w:color="auto"/>
                <w:bottom w:val="none" w:sz="0" w:space="0" w:color="auto"/>
                <w:right w:val="none" w:sz="0" w:space="0" w:color="auto"/>
              </w:divBdr>
              <w:divsChild>
                <w:div w:id="657727358">
                  <w:marLeft w:val="0"/>
                  <w:marRight w:val="0"/>
                  <w:marTop w:val="0"/>
                  <w:marBottom w:val="0"/>
                  <w:divBdr>
                    <w:top w:val="none" w:sz="0" w:space="0" w:color="auto"/>
                    <w:left w:val="none" w:sz="0" w:space="0" w:color="auto"/>
                    <w:bottom w:val="none" w:sz="0" w:space="0" w:color="auto"/>
                    <w:right w:val="none" w:sz="0" w:space="0" w:color="auto"/>
                  </w:divBdr>
                  <w:divsChild>
                    <w:div w:id="541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1918">
      <w:bodyDiv w:val="1"/>
      <w:marLeft w:val="0"/>
      <w:marRight w:val="0"/>
      <w:marTop w:val="0"/>
      <w:marBottom w:val="0"/>
      <w:divBdr>
        <w:top w:val="none" w:sz="0" w:space="0" w:color="auto"/>
        <w:left w:val="none" w:sz="0" w:space="0" w:color="auto"/>
        <w:bottom w:val="none" w:sz="0" w:space="0" w:color="auto"/>
        <w:right w:val="none" w:sz="0" w:space="0" w:color="auto"/>
      </w:divBdr>
      <w:divsChild>
        <w:div w:id="128017878">
          <w:marLeft w:val="0"/>
          <w:marRight w:val="0"/>
          <w:marTop w:val="0"/>
          <w:marBottom w:val="0"/>
          <w:divBdr>
            <w:top w:val="none" w:sz="0" w:space="0" w:color="auto"/>
            <w:left w:val="none" w:sz="0" w:space="0" w:color="auto"/>
            <w:bottom w:val="none" w:sz="0" w:space="0" w:color="auto"/>
            <w:right w:val="none" w:sz="0" w:space="0" w:color="auto"/>
          </w:divBdr>
          <w:divsChild>
            <w:div w:id="1541941498">
              <w:marLeft w:val="0"/>
              <w:marRight w:val="0"/>
              <w:marTop w:val="0"/>
              <w:marBottom w:val="0"/>
              <w:divBdr>
                <w:top w:val="none" w:sz="0" w:space="0" w:color="auto"/>
                <w:left w:val="none" w:sz="0" w:space="0" w:color="auto"/>
                <w:bottom w:val="none" w:sz="0" w:space="0" w:color="auto"/>
                <w:right w:val="none" w:sz="0" w:space="0" w:color="auto"/>
              </w:divBdr>
              <w:divsChild>
                <w:div w:id="1732147825">
                  <w:marLeft w:val="0"/>
                  <w:marRight w:val="0"/>
                  <w:marTop w:val="0"/>
                  <w:marBottom w:val="0"/>
                  <w:divBdr>
                    <w:top w:val="none" w:sz="0" w:space="0" w:color="auto"/>
                    <w:left w:val="none" w:sz="0" w:space="0" w:color="auto"/>
                    <w:bottom w:val="none" w:sz="0" w:space="0" w:color="auto"/>
                    <w:right w:val="none" w:sz="0" w:space="0" w:color="auto"/>
                  </w:divBdr>
                  <w:divsChild>
                    <w:div w:id="1191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059">
      <w:bodyDiv w:val="1"/>
      <w:marLeft w:val="0"/>
      <w:marRight w:val="0"/>
      <w:marTop w:val="0"/>
      <w:marBottom w:val="0"/>
      <w:divBdr>
        <w:top w:val="none" w:sz="0" w:space="0" w:color="auto"/>
        <w:left w:val="none" w:sz="0" w:space="0" w:color="auto"/>
        <w:bottom w:val="none" w:sz="0" w:space="0" w:color="auto"/>
        <w:right w:val="none" w:sz="0" w:space="0" w:color="auto"/>
      </w:divBdr>
      <w:divsChild>
        <w:div w:id="1669211672">
          <w:marLeft w:val="0"/>
          <w:marRight w:val="0"/>
          <w:marTop w:val="0"/>
          <w:marBottom w:val="0"/>
          <w:divBdr>
            <w:top w:val="none" w:sz="0" w:space="0" w:color="auto"/>
            <w:left w:val="none" w:sz="0" w:space="0" w:color="auto"/>
            <w:bottom w:val="none" w:sz="0" w:space="0" w:color="auto"/>
            <w:right w:val="none" w:sz="0" w:space="0" w:color="auto"/>
          </w:divBdr>
          <w:divsChild>
            <w:div w:id="1024402967">
              <w:marLeft w:val="0"/>
              <w:marRight w:val="0"/>
              <w:marTop w:val="0"/>
              <w:marBottom w:val="0"/>
              <w:divBdr>
                <w:top w:val="none" w:sz="0" w:space="0" w:color="auto"/>
                <w:left w:val="none" w:sz="0" w:space="0" w:color="auto"/>
                <w:bottom w:val="none" w:sz="0" w:space="0" w:color="auto"/>
                <w:right w:val="none" w:sz="0" w:space="0" w:color="auto"/>
              </w:divBdr>
              <w:divsChild>
                <w:div w:id="880434007">
                  <w:marLeft w:val="0"/>
                  <w:marRight w:val="0"/>
                  <w:marTop w:val="0"/>
                  <w:marBottom w:val="0"/>
                  <w:divBdr>
                    <w:top w:val="none" w:sz="0" w:space="0" w:color="auto"/>
                    <w:left w:val="none" w:sz="0" w:space="0" w:color="auto"/>
                    <w:bottom w:val="none" w:sz="0" w:space="0" w:color="auto"/>
                    <w:right w:val="none" w:sz="0" w:space="0" w:color="auto"/>
                  </w:divBdr>
                  <w:divsChild>
                    <w:div w:id="1653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444F-AD7E-4F32-B99A-18574C50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105</Pages>
  <Words>11951</Words>
  <Characters>68125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9</cp:revision>
  <dcterms:created xsi:type="dcterms:W3CDTF">2020-05-08T12:26:00Z</dcterms:created>
  <dcterms:modified xsi:type="dcterms:W3CDTF">2020-06-25T12:53:00Z</dcterms:modified>
</cp:coreProperties>
</file>