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2F5C22">
              <w:rPr>
                <w:sz w:val="18"/>
                <w:szCs w:val="18"/>
              </w:rPr>
              <w:t>товарам,работам,услугам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код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код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срок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</w:t>
            </w:r>
            <w:r w:rsidRPr="002F5C22">
              <w:rPr>
                <w:sz w:val="18"/>
                <w:szCs w:val="18"/>
              </w:rPr>
              <w:lastRenderedPageBreak/>
              <w:t xml:space="preserve">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</w:t>
            </w:r>
            <w:r w:rsidRPr="002F5C22">
              <w:rPr>
                <w:sz w:val="18"/>
                <w:szCs w:val="18"/>
              </w:rPr>
              <w:lastRenderedPageBreak/>
              <w:t xml:space="preserve">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устройствзаявителей-ЛЭП-6кВ,ТП-6/0,4,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</w:t>
            </w:r>
            <w:r w:rsidRPr="002F5C22">
              <w:rPr>
                <w:sz w:val="18"/>
                <w:szCs w:val="18"/>
              </w:rPr>
              <w:lastRenderedPageBreak/>
              <w:t xml:space="preserve">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</w:t>
            </w:r>
            <w:r w:rsidRPr="002F5C22">
              <w:rPr>
                <w:sz w:val="18"/>
                <w:szCs w:val="18"/>
              </w:rPr>
              <w:lastRenderedPageBreak/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</w:t>
            </w:r>
            <w:r w:rsidRPr="002F5C22">
              <w:rPr>
                <w:sz w:val="18"/>
                <w:szCs w:val="18"/>
              </w:rPr>
              <w:lastRenderedPageBreak/>
              <w:t xml:space="preserve">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</w:t>
            </w:r>
            <w:r w:rsidRPr="002F5C22">
              <w:rPr>
                <w:sz w:val="18"/>
                <w:szCs w:val="18"/>
              </w:rPr>
              <w:lastRenderedPageBreak/>
              <w:t xml:space="preserve">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</w:t>
            </w:r>
            <w:r w:rsidRPr="002F5C22">
              <w:rPr>
                <w:sz w:val="18"/>
                <w:szCs w:val="18"/>
              </w:rPr>
              <w:lastRenderedPageBreak/>
              <w:t xml:space="preserve">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</w:t>
            </w:r>
            <w:r w:rsidRPr="002F5C22">
              <w:rPr>
                <w:sz w:val="18"/>
                <w:szCs w:val="18"/>
              </w:rPr>
              <w:lastRenderedPageBreak/>
              <w:t xml:space="preserve">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1.Производственная база в г. Невинномысск</w:t>
            </w:r>
            <w:r w:rsidRPr="002F5C22">
              <w:rPr>
                <w:sz w:val="18"/>
                <w:szCs w:val="18"/>
              </w:rPr>
              <w:lastRenderedPageBreak/>
              <w:t xml:space="preserve">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</w:t>
            </w:r>
            <w:r w:rsidRPr="002F5C22">
              <w:rPr>
                <w:sz w:val="18"/>
                <w:szCs w:val="18"/>
              </w:rPr>
              <w:lastRenderedPageBreak/>
              <w:t>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</w:t>
            </w:r>
            <w:r w:rsidRPr="002F5C22">
              <w:rPr>
                <w:sz w:val="18"/>
                <w:szCs w:val="18"/>
              </w:rPr>
              <w:lastRenderedPageBreak/>
              <w:t>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сетевой организации, установленных техническими условиями ,по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</w:t>
            </w:r>
            <w:r w:rsidRPr="002F5C22">
              <w:rPr>
                <w:sz w:val="18"/>
                <w:szCs w:val="18"/>
              </w:rPr>
              <w:lastRenderedPageBreak/>
              <w:t xml:space="preserve">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</w:t>
            </w:r>
            <w:r w:rsidRPr="002F5C22">
              <w:rPr>
                <w:sz w:val="18"/>
                <w:szCs w:val="18"/>
              </w:rPr>
              <w:lastRenderedPageBreak/>
              <w:t xml:space="preserve">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</w:t>
            </w:r>
            <w:r w:rsidRPr="002F5C22">
              <w:rPr>
                <w:sz w:val="18"/>
                <w:szCs w:val="18"/>
              </w:rPr>
              <w:lastRenderedPageBreak/>
              <w:t>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разработки проектно-сметной документации, строительно-монтажные работы в </w:t>
            </w:r>
            <w:r w:rsidRPr="002F5C22">
              <w:rPr>
                <w:sz w:val="18"/>
                <w:szCs w:val="18"/>
              </w:rPr>
              <w:lastRenderedPageBreak/>
              <w:t>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</w:t>
            </w:r>
            <w:r w:rsidRPr="002F5C22">
              <w:rPr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</w:t>
            </w:r>
            <w:r w:rsidRPr="002F5C22">
              <w:rPr>
                <w:sz w:val="18"/>
                <w:szCs w:val="18"/>
              </w:rPr>
              <w:lastRenderedPageBreak/>
              <w:t>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lastRenderedPageBreak/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2F5C22">
              <w:rPr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</w:t>
            </w:r>
            <w:r w:rsidRPr="002F5C22">
              <w:rPr>
                <w:sz w:val="18"/>
                <w:szCs w:val="18"/>
              </w:rPr>
              <w:lastRenderedPageBreak/>
              <w:t xml:space="preserve">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</w:t>
            </w:r>
            <w:r w:rsidRPr="002F5C22">
              <w:rPr>
                <w:sz w:val="18"/>
                <w:szCs w:val="18"/>
              </w:rPr>
              <w:lastRenderedPageBreak/>
              <w:t xml:space="preserve">й к имеющимся у Заказчика экземплярам Систем); 3.Консультирова-ние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</w:t>
            </w:r>
            <w:r w:rsidRPr="002F5C22">
              <w:rPr>
                <w:sz w:val="18"/>
                <w:szCs w:val="18"/>
              </w:rPr>
              <w:lastRenderedPageBreak/>
              <w:t xml:space="preserve">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</w:t>
            </w:r>
            <w:r w:rsidRPr="002F5C22">
              <w:rPr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</w:t>
            </w:r>
            <w:r w:rsidRPr="002F5C22">
              <w:rPr>
                <w:sz w:val="18"/>
                <w:szCs w:val="18"/>
              </w:rPr>
              <w:lastRenderedPageBreak/>
              <w:t>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r w:rsidRPr="002F5C22">
              <w:rPr>
                <w:sz w:val="18"/>
                <w:szCs w:val="18"/>
              </w:rPr>
              <w:t>ПС«НовоНевинномысская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</w:t>
            </w:r>
            <w:r w:rsidRPr="002F5C22">
              <w:rPr>
                <w:sz w:val="18"/>
                <w:szCs w:val="18"/>
              </w:rPr>
              <w:lastRenderedPageBreak/>
              <w:t>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Pr="002F5C22">
              <w:rPr>
                <w:sz w:val="18"/>
                <w:szCs w:val="18"/>
              </w:rPr>
              <w:lastRenderedPageBreak/>
              <w:t xml:space="preserve">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</w:t>
            </w:r>
            <w:r w:rsidRPr="002F5C22">
              <w:rPr>
                <w:sz w:val="18"/>
                <w:szCs w:val="18"/>
              </w:rPr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</w:t>
            </w:r>
            <w:r w:rsidRPr="002F5C22">
              <w:rPr>
                <w:sz w:val="18"/>
                <w:szCs w:val="18"/>
              </w:rPr>
              <w:lastRenderedPageBreak/>
              <w:t>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F5C22">
              <w:rPr>
                <w:sz w:val="18"/>
                <w:szCs w:val="18"/>
              </w:rPr>
              <w:lastRenderedPageBreak/>
              <w:t xml:space="preserve"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</w:t>
            </w:r>
            <w:r w:rsidRPr="002F5C22">
              <w:rPr>
                <w:sz w:val="18"/>
                <w:szCs w:val="18"/>
              </w:rPr>
              <w:lastRenderedPageBreak/>
              <w:t xml:space="preserve">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Pr="002F5C22">
              <w:rPr>
                <w:sz w:val="18"/>
                <w:szCs w:val="18"/>
              </w:rPr>
              <w:lastRenderedPageBreak/>
              <w:t xml:space="preserve">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</w:t>
            </w:r>
            <w:r w:rsidRPr="002F5C22">
              <w:rPr>
                <w:sz w:val="18"/>
                <w:szCs w:val="18"/>
              </w:rPr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</w:t>
            </w:r>
            <w:r w:rsidR="00C84E93" w:rsidRPr="002F5C22">
              <w:rPr>
                <w:sz w:val="18"/>
                <w:szCs w:val="18"/>
              </w:rPr>
              <w:lastRenderedPageBreak/>
              <w:t>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</w:t>
            </w:r>
            <w:r w:rsidRPr="002F5C22">
              <w:rPr>
                <w:sz w:val="18"/>
                <w:szCs w:val="18"/>
              </w:rPr>
              <w:lastRenderedPageBreak/>
              <w:t>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F5C22">
              <w:rPr>
                <w:sz w:val="18"/>
                <w:szCs w:val="18"/>
              </w:rPr>
              <w:lastRenderedPageBreak/>
              <w:t xml:space="preserve"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</w:t>
            </w:r>
            <w:r w:rsidRPr="002F5C22">
              <w:rPr>
                <w:sz w:val="18"/>
                <w:szCs w:val="18"/>
              </w:rPr>
              <w:lastRenderedPageBreak/>
              <w:t xml:space="preserve">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Pr="002F5C22">
              <w:rPr>
                <w:sz w:val="18"/>
                <w:szCs w:val="18"/>
              </w:rPr>
              <w:lastRenderedPageBreak/>
              <w:t>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</w:t>
            </w:r>
            <w:r w:rsidRPr="002F5C22">
              <w:rPr>
                <w:sz w:val="18"/>
                <w:szCs w:val="18"/>
              </w:rPr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</w:t>
            </w:r>
            <w:r w:rsidRPr="002F5C22">
              <w:rPr>
                <w:sz w:val="18"/>
                <w:szCs w:val="18"/>
              </w:rPr>
              <w:lastRenderedPageBreak/>
              <w:t>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F5C22">
              <w:rPr>
                <w:sz w:val="18"/>
                <w:szCs w:val="18"/>
              </w:rPr>
              <w:lastRenderedPageBreak/>
              <w:t xml:space="preserve"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</w:t>
            </w:r>
            <w:r w:rsidRPr="002F5C22">
              <w:rPr>
                <w:sz w:val="18"/>
                <w:szCs w:val="18"/>
              </w:rPr>
              <w:lastRenderedPageBreak/>
              <w:t xml:space="preserve">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</w:t>
            </w:r>
            <w:r w:rsidRPr="002F5C22">
              <w:rPr>
                <w:sz w:val="18"/>
                <w:szCs w:val="18"/>
              </w:rPr>
              <w:lastRenderedPageBreak/>
              <w:t xml:space="preserve">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</w:t>
            </w:r>
            <w:r w:rsidRPr="002F5C22">
              <w:rPr>
                <w:sz w:val="18"/>
                <w:szCs w:val="18"/>
              </w:rPr>
              <w:lastRenderedPageBreak/>
              <w:t xml:space="preserve">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</w:t>
            </w:r>
            <w:r w:rsidRPr="002F5C22">
              <w:rPr>
                <w:sz w:val="18"/>
                <w:szCs w:val="18"/>
              </w:rPr>
              <w:lastRenderedPageBreak/>
              <w:t xml:space="preserve">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2F5C22">
              <w:rPr>
                <w:sz w:val="18"/>
                <w:szCs w:val="18"/>
              </w:rPr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</w:t>
            </w:r>
            <w:r w:rsidRPr="002F5C22">
              <w:rPr>
                <w:sz w:val="18"/>
                <w:szCs w:val="18"/>
              </w:rPr>
              <w:lastRenderedPageBreak/>
              <w:t xml:space="preserve">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F5C22">
              <w:rPr>
                <w:sz w:val="18"/>
                <w:szCs w:val="18"/>
              </w:rPr>
              <w:lastRenderedPageBreak/>
              <w:t xml:space="preserve"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</w:t>
            </w:r>
            <w:r w:rsidRPr="002F5C22">
              <w:rPr>
                <w:sz w:val="18"/>
                <w:szCs w:val="18"/>
              </w:rPr>
              <w:lastRenderedPageBreak/>
              <w:t>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</w:t>
            </w:r>
            <w:r w:rsidRPr="002F5C22">
              <w:rPr>
                <w:sz w:val="18"/>
                <w:szCs w:val="18"/>
              </w:rPr>
              <w:lastRenderedPageBreak/>
              <w:t>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</w:t>
            </w:r>
            <w:r w:rsidRPr="002F5C22">
              <w:rPr>
                <w:sz w:val="18"/>
                <w:szCs w:val="18"/>
              </w:rPr>
              <w:lastRenderedPageBreak/>
              <w:t>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</w:t>
            </w:r>
            <w:r w:rsidRPr="002F5C22">
              <w:rPr>
                <w:sz w:val="18"/>
                <w:szCs w:val="18"/>
              </w:rPr>
              <w:lastRenderedPageBreak/>
              <w:t xml:space="preserve">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</w:t>
            </w:r>
            <w:r w:rsidRPr="002F5C22">
              <w:rPr>
                <w:sz w:val="18"/>
                <w:szCs w:val="18"/>
              </w:rPr>
              <w:lastRenderedPageBreak/>
              <w:t>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</w:t>
            </w:r>
            <w:r w:rsidRPr="002F5C22">
              <w:rPr>
                <w:spacing w:val="-5"/>
                <w:sz w:val="18"/>
                <w:szCs w:val="18"/>
              </w:rPr>
              <w:lastRenderedPageBreak/>
              <w:t xml:space="preserve">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оценке восстановительной стоимости основных средств(переоценка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</w:t>
            </w:r>
            <w:r w:rsidRPr="002F5C22">
              <w:rPr>
                <w:sz w:val="18"/>
                <w:szCs w:val="18"/>
              </w:rPr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</w:t>
            </w:r>
            <w:r w:rsidRPr="002F5C22">
              <w:rPr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</w:t>
            </w:r>
            <w:r w:rsidRPr="002F5C22">
              <w:rPr>
                <w:sz w:val="18"/>
                <w:szCs w:val="18"/>
              </w:rPr>
              <w:lastRenderedPageBreak/>
              <w:t>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2F5C22">
              <w:rPr>
                <w:sz w:val="18"/>
                <w:szCs w:val="18"/>
              </w:rPr>
              <w:lastRenderedPageBreak/>
              <w:t xml:space="preserve">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lastRenderedPageBreak/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2F5C22">
              <w:rPr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</w:t>
            </w:r>
            <w:r w:rsidRPr="002F5C22">
              <w:rPr>
                <w:sz w:val="18"/>
                <w:szCs w:val="18"/>
              </w:rPr>
              <w:lastRenderedPageBreak/>
              <w:t>«НЭСК»: · Реконструкция ВЛ-0,4кВ № 121.5 Реконструкция ВЛ-0,4кВ № 121.5 (узлы учета эл. энергии)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2F5C22">
              <w:rPr>
                <w:sz w:val="18"/>
                <w:szCs w:val="18"/>
              </w:rPr>
              <w:lastRenderedPageBreak/>
              <w:t xml:space="preserve">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</w:t>
            </w:r>
            <w:r w:rsidRPr="002F5C22">
              <w:rPr>
                <w:sz w:val="18"/>
                <w:szCs w:val="18"/>
              </w:rPr>
              <w:lastRenderedPageBreak/>
              <w:t xml:space="preserve">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</w:t>
            </w:r>
            <w:r w:rsidRPr="002F5C22">
              <w:rPr>
                <w:sz w:val="18"/>
                <w:szCs w:val="18"/>
              </w:rPr>
              <w:lastRenderedPageBreak/>
              <w:t xml:space="preserve">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2F5C22">
              <w:rPr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</w:t>
            </w:r>
            <w:r w:rsidRPr="002F5C22">
              <w:rPr>
                <w:sz w:val="18"/>
                <w:szCs w:val="18"/>
              </w:rPr>
              <w:lastRenderedPageBreak/>
              <w:t xml:space="preserve">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</w:t>
            </w:r>
            <w:r w:rsidRPr="002F5C22">
              <w:rPr>
                <w:sz w:val="18"/>
                <w:szCs w:val="18"/>
              </w:rPr>
              <w:lastRenderedPageBreak/>
              <w:t xml:space="preserve">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</w:t>
            </w:r>
            <w:r w:rsidRPr="002F5C22">
              <w:rPr>
                <w:sz w:val="18"/>
                <w:szCs w:val="18"/>
              </w:rPr>
              <w:lastRenderedPageBreak/>
              <w:t xml:space="preserve">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</w:t>
            </w:r>
            <w:r w:rsidRPr="002F5C22">
              <w:rPr>
                <w:sz w:val="18"/>
                <w:szCs w:val="18"/>
              </w:rPr>
              <w:lastRenderedPageBreak/>
              <w:t>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2F5C22">
              <w:rPr>
                <w:sz w:val="18"/>
                <w:szCs w:val="18"/>
              </w:rPr>
              <w:lastRenderedPageBreak/>
              <w:t xml:space="preserve">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</w:t>
            </w:r>
            <w:r w:rsidRPr="002F5C22">
              <w:rPr>
                <w:sz w:val="18"/>
                <w:szCs w:val="18"/>
              </w:rPr>
              <w:lastRenderedPageBreak/>
              <w:t>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</w:t>
            </w:r>
            <w:r w:rsidRPr="002F5C22">
              <w:rPr>
                <w:sz w:val="18"/>
                <w:szCs w:val="18"/>
              </w:rPr>
              <w:lastRenderedPageBreak/>
              <w:t>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Гарантия на ПО – 12 месяцев со дня подписания актов приема-передачи ПО с продлением на срок ввода в </w:t>
            </w:r>
            <w:r w:rsidRPr="002F5C22">
              <w:rPr>
                <w:sz w:val="18"/>
                <w:szCs w:val="18"/>
              </w:rPr>
              <w:lastRenderedPageBreak/>
              <w:t xml:space="preserve">эксплуатацию ПО, но </w:t>
            </w:r>
            <w:r w:rsidRPr="002F5C22">
              <w:rPr>
                <w:sz w:val="18"/>
                <w:szCs w:val="18"/>
              </w:rPr>
              <w:lastRenderedPageBreak/>
              <w:t>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права </w:t>
            </w:r>
            <w:r w:rsidRPr="002F5C22">
              <w:rPr>
                <w:sz w:val="18"/>
                <w:szCs w:val="18"/>
              </w:rPr>
              <w:lastRenderedPageBreak/>
              <w:t>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Цедент </w:t>
            </w:r>
            <w:r w:rsidRPr="002F5C22">
              <w:rPr>
                <w:sz w:val="18"/>
                <w:szCs w:val="18"/>
              </w:rPr>
              <w:lastRenderedPageBreak/>
              <w:t xml:space="preserve">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</w:t>
            </w:r>
            <w:r w:rsidRPr="002F5C22">
              <w:rPr>
                <w:sz w:val="18"/>
                <w:szCs w:val="18"/>
              </w:rPr>
              <w:lastRenderedPageBreak/>
              <w:t xml:space="preserve">состоявшейся уступке в течение </w:t>
            </w:r>
            <w:r w:rsidRPr="002F5C22">
              <w:rPr>
                <w:sz w:val="18"/>
                <w:szCs w:val="18"/>
              </w:rPr>
              <w:lastRenderedPageBreak/>
              <w:t xml:space="preserve">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</w:t>
            </w:r>
            <w:r w:rsidRPr="002F5C22">
              <w:rPr>
                <w:sz w:val="18"/>
                <w:szCs w:val="18"/>
              </w:rPr>
              <w:lastRenderedPageBreak/>
              <w:t>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</w:t>
            </w:r>
            <w:r w:rsidRPr="002F5C22">
              <w:rPr>
                <w:sz w:val="18"/>
                <w:szCs w:val="18"/>
              </w:rPr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1 093 038.84 </w:t>
            </w:r>
            <w:r w:rsidRPr="002F5C22">
              <w:rPr>
                <w:sz w:val="18"/>
                <w:szCs w:val="18"/>
              </w:rPr>
              <w:lastRenderedPageBreak/>
              <w:t>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</w:t>
            </w:r>
            <w:r w:rsidRPr="002F5C22">
              <w:rPr>
                <w:sz w:val="18"/>
                <w:szCs w:val="18"/>
              </w:rPr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</w:t>
            </w:r>
            <w:r w:rsidRPr="002F5C22">
              <w:rPr>
                <w:sz w:val="18"/>
                <w:szCs w:val="18"/>
              </w:rPr>
              <w:lastRenderedPageBreak/>
              <w:t>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</w:t>
            </w:r>
            <w:r w:rsidRPr="002F5C22">
              <w:rPr>
                <w:sz w:val="18"/>
                <w:szCs w:val="18"/>
              </w:rPr>
              <w:lastRenderedPageBreak/>
              <w:t xml:space="preserve">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</w:t>
            </w:r>
            <w:r w:rsidRPr="002F5C22">
              <w:rPr>
                <w:sz w:val="18"/>
                <w:szCs w:val="18"/>
              </w:rPr>
              <w:lastRenderedPageBreak/>
              <w:t>документы, подтвер</w:t>
            </w:r>
            <w:r w:rsidRPr="002F5C22">
              <w:rPr>
                <w:sz w:val="18"/>
                <w:szCs w:val="18"/>
              </w:rPr>
              <w:lastRenderedPageBreak/>
              <w:t xml:space="preserve">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</w:t>
            </w:r>
            <w:r w:rsidRPr="002F5C22">
              <w:rPr>
                <w:sz w:val="18"/>
                <w:szCs w:val="18"/>
              </w:rPr>
              <w:lastRenderedPageBreak/>
              <w:t>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2F5C22">
              <w:rPr>
                <w:sz w:val="18"/>
                <w:szCs w:val="18"/>
              </w:rPr>
              <w:lastRenderedPageBreak/>
              <w:t>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течение 7 рабочих дней с даты подписания договор</w:t>
            </w:r>
            <w:r w:rsidRPr="002F5C22">
              <w:rPr>
                <w:sz w:val="18"/>
                <w:szCs w:val="18"/>
              </w:rPr>
              <w:lastRenderedPageBreak/>
              <w:t xml:space="preserve">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2F5C22">
              <w:rPr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</w:t>
            </w:r>
            <w:r w:rsidRPr="002F5C22">
              <w:rPr>
                <w:sz w:val="18"/>
                <w:szCs w:val="18"/>
              </w:rPr>
              <w:lastRenderedPageBreak/>
              <w:t>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</w:t>
            </w:r>
            <w:r w:rsidRPr="002F5C22">
              <w:rPr>
                <w:sz w:val="18"/>
                <w:szCs w:val="18"/>
              </w:rPr>
              <w:lastRenderedPageBreak/>
              <w:t>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</w:t>
            </w:r>
            <w:r w:rsidRPr="002F5C22">
              <w:rPr>
                <w:sz w:val="18"/>
                <w:szCs w:val="18"/>
              </w:rPr>
              <w:lastRenderedPageBreak/>
              <w:t xml:space="preserve">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</w:t>
            </w:r>
            <w:r w:rsidRPr="002F5C22">
              <w:rPr>
                <w:sz w:val="18"/>
                <w:szCs w:val="18"/>
              </w:rPr>
              <w:lastRenderedPageBreak/>
              <w:t xml:space="preserve">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2F5C22">
              <w:rPr>
                <w:sz w:val="18"/>
                <w:szCs w:val="18"/>
              </w:rPr>
              <w:lastRenderedPageBreak/>
              <w:t>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Условная </w:t>
            </w:r>
            <w:r w:rsidRPr="002F5C22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</w:t>
            </w:r>
            <w:r w:rsidRPr="002F5C22">
              <w:rPr>
                <w:sz w:val="18"/>
                <w:szCs w:val="18"/>
              </w:rPr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171 136.16 Россий</w:t>
            </w:r>
            <w:r w:rsidRPr="002F5C22">
              <w:rPr>
                <w:sz w:val="18"/>
                <w:szCs w:val="18"/>
              </w:rPr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</w:t>
            </w:r>
            <w:r w:rsidRPr="002F5C22">
              <w:rPr>
                <w:sz w:val="18"/>
                <w:szCs w:val="18"/>
              </w:rPr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</w:t>
            </w:r>
            <w:r w:rsidRPr="002F5C22">
              <w:rPr>
                <w:sz w:val="18"/>
                <w:szCs w:val="18"/>
              </w:rPr>
              <w:lastRenderedPageBreak/>
              <w:t>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</w:t>
            </w:r>
            <w:r w:rsidRPr="002F5C22">
              <w:rPr>
                <w:sz w:val="18"/>
                <w:szCs w:val="18"/>
              </w:rPr>
              <w:lastRenderedPageBreak/>
              <w:t xml:space="preserve"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2F5C22">
              <w:rPr>
                <w:sz w:val="18"/>
                <w:szCs w:val="18"/>
              </w:rPr>
              <w:lastRenderedPageBreak/>
              <w:t xml:space="preserve">устранение выявленных дефектов по гарантийным обязательствам в течение 3-х </w:t>
            </w:r>
            <w:r w:rsidRPr="002F5C22">
              <w:rPr>
                <w:sz w:val="18"/>
                <w:szCs w:val="18"/>
              </w:rPr>
              <w:lastRenderedPageBreak/>
              <w:t>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</w:t>
            </w:r>
            <w:r w:rsidRPr="002F5C22">
              <w:rPr>
                <w:sz w:val="18"/>
                <w:szCs w:val="18"/>
              </w:rPr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</w:t>
            </w:r>
            <w:r w:rsidRPr="002F5C22">
              <w:rPr>
                <w:sz w:val="18"/>
                <w:szCs w:val="18"/>
              </w:rPr>
              <w:lastRenderedPageBreak/>
              <w:t>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течение 7 рабочих дней с даты подписания договора передать Цессионарию по акту докумен</w:t>
            </w:r>
            <w:r w:rsidRPr="002F5C22">
              <w:rPr>
                <w:sz w:val="18"/>
                <w:szCs w:val="18"/>
              </w:rPr>
              <w:lastRenderedPageBreak/>
              <w:t xml:space="preserve">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течение 7 рабочих дней с даты подписа</w:t>
            </w:r>
            <w:r w:rsidRPr="002F5C22">
              <w:rPr>
                <w:sz w:val="18"/>
                <w:szCs w:val="18"/>
              </w:rPr>
              <w:lastRenderedPageBreak/>
              <w:t xml:space="preserve">ния договора передать Цессионарию по акту документы, подтверждающие право требования. </w:t>
            </w:r>
            <w:r w:rsidRPr="002F5C22">
              <w:rPr>
                <w:sz w:val="18"/>
                <w:szCs w:val="18"/>
              </w:rPr>
              <w:lastRenderedPageBreak/>
              <w:t xml:space="preserve">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2F5C22">
              <w:rPr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ОБЩЕСТВО "НЕВИННОМЫССКАЯ </w:t>
            </w:r>
            <w:r w:rsidRPr="002F5C22">
              <w:rPr>
                <w:sz w:val="18"/>
                <w:szCs w:val="18"/>
              </w:rPr>
              <w:lastRenderedPageBreak/>
              <w:t>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ТМГ(2)-250/10/0,4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</w:t>
            </w:r>
            <w:r w:rsidRPr="002F5C22">
              <w:rPr>
                <w:sz w:val="18"/>
                <w:szCs w:val="18"/>
              </w:rPr>
              <w:lastRenderedPageBreak/>
              <w:t xml:space="preserve">регулирования ПБВ: 5 положений Завод изготовитель: Тольятти Год выпуска: 2019. ГОСТ </w:t>
            </w:r>
            <w:r w:rsidRPr="002F5C22">
              <w:rPr>
                <w:sz w:val="18"/>
                <w:szCs w:val="18"/>
              </w:rPr>
              <w:lastRenderedPageBreak/>
              <w:t xml:space="preserve">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Ячейки КСО поставляются в соответствии с опросными листами. Качество должно подтверждаться сертификатами. Ячейки КСО собираю</w:t>
            </w:r>
            <w:r w:rsidRPr="002F5C22">
              <w:rPr>
                <w:sz w:val="18"/>
                <w:szCs w:val="18"/>
              </w:rPr>
              <w:lastRenderedPageBreak/>
              <w:t xml:space="preserve">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ГОСТ 22789-94, ГОСТ Р 51321.1-2000 ЩО-70-1-03 линейная (4 шт.). ЩО-70-1-71 </w:t>
            </w:r>
            <w:r w:rsidRPr="002F5C22">
              <w:rPr>
                <w:sz w:val="18"/>
                <w:szCs w:val="18"/>
              </w:rPr>
              <w:lastRenderedPageBreak/>
              <w:t xml:space="preserve">Торцевая </w:t>
            </w:r>
            <w:r w:rsidRPr="002F5C22">
              <w:rPr>
                <w:sz w:val="18"/>
                <w:szCs w:val="18"/>
              </w:rPr>
              <w:lastRenderedPageBreak/>
              <w:t>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</w:t>
            </w:r>
            <w:r w:rsidRPr="002F5C22">
              <w:rPr>
                <w:sz w:val="18"/>
                <w:szCs w:val="18"/>
              </w:rPr>
              <w:lastRenderedPageBreak/>
              <w:t xml:space="preserve">теля) (до </w:t>
            </w:r>
            <w:r w:rsidRPr="002F5C22">
              <w:rPr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2F5C22">
              <w:rPr>
                <w:sz w:val="18"/>
                <w:szCs w:val="18"/>
              </w:rPr>
              <w:lastRenderedPageBreak/>
              <w:t>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</w:t>
            </w:r>
            <w:r w:rsidRPr="002F5C22">
              <w:rPr>
                <w:sz w:val="18"/>
                <w:szCs w:val="18"/>
              </w:rPr>
              <w:lastRenderedPageBreak/>
              <w:t xml:space="preserve">2000 ЩО-70-1-03 линейная (4 шт.). ЩО-70-1-71 секционная(1шт.). Торцевая панель ЩО70 (2шт.), панель ЩО70 вводная (2шт). Панели ЩО-70 собираются </w:t>
            </w:r>
            <w:r w:rsidRPr="002F5C22">
              <w:rPr>
                <w:sz w:val="18"/>
                <w:szCs w:val="18"/>
              </w:rPr>
              <w:lastRenderedPageBreak/>
              <w:t xml:space="preserve">согласно опросного листа и схемы расположения панелей в однолинейной </w:t>
            </w:r>
            <w:r w:rsidRPr="002F5C22">
              <w:rPr>
                <w:sz w:val="18"/>
                <w:szCs w:val="18"/>
              </w:rPr>
              <w:lastRenderedPageBreak/>
              <w:t>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ГОСТ 22789-94, ГОСТ Р 51321.1-2000 ЩО-70-1-03 линейная (2 шт.). Торцевая панель ЩО70 (1шт.). Панели ЩО-70 собираются согласно опросного листа и схемы </w:t>
            </w:r>
            <w:r w:rsidRPr="002F5C22">
              <w:rPr>
                <w:sz w:val="18"/>
                <w:szCs w:val="18"/>
              </w:rPr>
              <w:lastRenderedPageBreak/>
              <w:t>расположения панелей в однолинейной схеме распределительного устройства (прилагаетс</w:t>
            </w:r>
            <w:r w:rsidRPr="002F5C22">
              <w:rPr>
                <w:sz w:val="18"/>
                <w:szCs w:val="18"/>
              </w:rPr>
              <w:lastRenderedPageBreak/>
              <w:t>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</w:t>
            </w:r>
            <w:r w:rsidRPr="002F5C22">
              <w:rPr>
                <w:sz w:val="18"/>
                <w:szCs w:val="18"/>
              </w:rPr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</w:t>
            </w:r>
            <w:r w:rsidRPr="002F5C22">
              <w:rPr>
                <w:sz w:val="18"/>
                <w:szCs w:val="18"/>
              </w:rPr>
              <w:lastRenderedPageBreak/>
              <w:t xml:space="preserve">йным обязательствам в </w:t>
            </w:r>
            <w:r w:rsidRPr="002F5C22">
              <w:rPr>
                <w:sz w:val="18"/>
                <w:szCs w:val="18"/>
              </w:rPr>
              <w:lastRenderedPageBreak/>
              <w:t>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Цедент обязан в течение 7 рабочих дней с даты подписания договора передать Цессионарию по акту документы, 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письменно уведомляет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 Трансформатор должен иметь следующие 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частота: 50Гц. Способ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Строительство КЛ-0,4кВот ШСН-100.5 до предпринимательского ВРУ по ул. 30лет Победы, 20 •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часов по заявке «Заказчика». 4. Подрядчик дол-жен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-ленных дефектов по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BMW внедорожный 5дв.,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5дв.,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Число фаз: 3 Способ регулирования ПБВ: 5 положений Завод изготовитель: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Дата изготовления Товара – не ранее 2018 г. Качество Товара, поставляемого по договору, должно подтверждаться Декларацией о соответствии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линейная (4 шт.). ЩО-70-71 УЗ секционная (1шт.). Торцевая панель ЩО (2шт.). Ошиновка ЩО-70 (1 шт.). Панели ЩО-70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собираются согласно опросного листа и схемы расположения панелей в однолинейной схеме распределительного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1. 1. «Подрядчик» выполняет работы в строгом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счетчиков учета электрической энергии для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Дата изготовления – 2019 года. Гарантийный срок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24 месяцев с момента сдачи объекта. 5. Выезд «Подрядчика» на устранение выявленных дефектов по гарантийным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5..Подрядчик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Передача в аренду оборудования (модулей мониторинга) с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Исполнитель обязан: 1) предъявлять Заказчику действующее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2). заключить договор с оператором GSM связи, оборудовать устройства слежения SIM-картами с услугой GPRS и самостоятельно оплачивать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счета за услуги связи GSM оператору в течение всего срока действия Договора, при условии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основании полученной информации на сервер www.scoutonline.ru, а также регистрация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288 145.00 Российский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должен осуществляться «Подрядчиком» в течение 3-х часов по заявке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 xml:space="preserve">Предъявлять Заказчику к приемке действующее Оборудование </w:t>
            </w:r>
            <w:r w:rsidRPr="002F5C22">
              <w:rPr>
                <w:noProof/>
                <w:sz w:val="18"/>
                <w:szCs w:val="18"/>
              </w:rPr>
              <w:lastRenderedPageBreak/>
              <w:t>(установленное на транспортное средство). Работоспособность Оборудования проверяется его регистрацией в соответствующе</w:t>
            </w:r>
            <w:r w:rsidRPr="002F5C22">
              <w:rPr>
                <w:noProof/>
                <w:sz w:val="18"/>
                <w:szCs w:val="18"/>
              </w:rPr>
              <w:lastRenderedPageBreak/>
              <w:t>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</w:t>
            </w:r>
            <w:r w:rsidRPr="002F5C22">
              <w:rPr>
                <w:sz w:val="18"/>
                <w:szCs w:val="18"/>
              </w:rPr>
              <w:lastRenderedPageBreak/>
              <w:t xml:space="preserve">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</w:t>
            </w:r>
            <w:r w:rsidRPr="002F5C22">
              <w:rPr>
                <w:sz w:val="18"/>
                <w:szCs w:val="18"/>
              </w:rPr>
              <w:lastRenderedPageBreak/>
              <w:t xml:space="preserve">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</w:t>
            </w:r>
            <w:r w:rsidRPr="002F5C22">
              <w:rPr>
                <w:sz w:val="18"/>
                <w:szCs w:val="18"/>
              </w:rPr>
              <w:lastRenderedPageBreak/>
              <w:t xml:space="preserve">строительно-монтажные работы должен быть не менее 24 месяцев с момента сдачи объекта. </w:t>
            </w:r>
            <w:r w:rsidRPr="002F5C22">
              <w:rPr>
                <w:sz w:val="18"/>
                <w:szCs w:val="18"/>
              </w:rPr>
              <w:lastRenderedPageBreak/>
              <w:t xml:space="preserve">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</w:t>
            </w:r>
            <w:r w:rsidRPr="002F5C22">
              <w:rPr>
                <w:sz w:val="18"/>
                <w:szCs w:val="18"/>
              </w:rPr>
              <w:lastRenderedPageBreak/>
              <w:t xml:space="preserve">кВ№285.1 от КТП-285 ф.1 до ВЛ 0,4кВ 285.1 по ул. Пятигорское шоссе, 7А • Строительство </w:t>
            </w:r>
            <w:r w:rsidRPr="002F5C22">
              <w:rPr>
                <w:sz w:val="18"/>
                <w:szCs w:val="18"/>
              </w:rPr>
              <w:lastRenderedPageBreak/>
              <w:t xml:space="preserve">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</w:t>
            </w:r>
            <w:r w:rsidRPr="002F5C22">
              <w:rPr>
                <w:sz w:val="18"/>
                <w:szCs w:val="18"/>
              </w:rPr>
              <w:lastRenderedPageBreak/>
              <w:t xml:space="preserve">в течение 3-х часов по заявке «Заказчика». 4. Подрядчик должен быть членом СРО </w:t>
            </w:r>
            <w:r w:rsidRPr="002F5C22">
              <w:rPr>
                <w:sz w:val="18"/>
                <w:szCs w:val="18"/>
              </w:rPr>
              <w:lastRenderedPageBreak/>
              <w:t xml:space="preserve">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</w:t>
            </w:r>
            <w:r w:rsidRPr="002F5C22">
              <w:rPr>
                <w:sz w:val="18"/>
                <w:szCs w:val="18"/>
              </w:rPr>
              <w:lastRenderedPageBreak/>
              <w:t xml:space="preserve">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</w:t>
            </w:r>
            <w:r w:rsidRPr="002F5C22">
              <w:rPr>
                <w:sz w:val="18"/>
                <w:szCs w:val="18"/>
              </w:rPr>
              <w:lastRenderedPageBreak/>
              <w:t xml:space="preserve">в течение 3-х часов по заявке «Заказчика». 4. Подрядчик должен быть членом СРО </w:t>
            </w:r>
            <w:r w:rsidRPr="002F5C22">
              <w:rPr>
                <w:sz w:val="18"/>
                <w:szCs w:val="18"/>
              </w:rPr>
              <w:lastRenderedPageBreak/>
              <w:t xml:space="preserve">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</w:t>
            </w:r>
            <w:r w:rsidRPr="002F5C22">
              <w:rPr>
                <w:sz w:val="18"/>
                <w:szCs w:val="18"/>
              </w:rPr>
              <w:lastRenderedPageBreak/>
              <w:t xml:space="preserve">спецификации (трансформаторной подстанции КТПНп-кк-вк-400/6/0,4; </w:t>
            </w:r>
            <w:r w:rsidRPr="002F5C22">
              <w:rPr>
                <w:sz w:val="18"/>
                <w:szCs w:val="18"/>
              </w:rPr>
              <w:lastRenderedPageBreak/>
              <w:t xml:space="preserve">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КТПНп-кк-вк-400/6/0,4 должна </w:t>
            </w:r>
            <w:r w:rsidRPr="002F5C22">
              <w:rPr>
                <w:sz w:val="18"/>
                <w:szCs w:val="18"/>
              </w:rPr>
              <w:lastRenderedPageBreak/>
              <w:t xml:space="preserve">соответствовать ГОСТ 14695-80 и изготовлена согласно опросному листу. 2. </w:t>
            </w:r>
            <w:r w:rsidRPr="002F5C22">
              <w:rPr>
                <w:sz w:val="18"/>
                <w:szCs w:val="18"/>
              </w:rPr>
              <w:lastRenderedPageBreak/>
              <w:t xml:space="preserve">Трансформатор - должен иметь год выпуска: 2019 - соответствовать .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lastRenderedPageBreak/>
              <w:t>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венного поставщика (подря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ВО "НЕВИННОМЫССКАЯ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lastRenderedPageBreak/>
              <w:t>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щика (подрядчика, исполнителя) (до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АЯ ЭЛЕКТРОСЕТЕВАЯ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</w:t>
            </w:r>
            <w:r w:rsidRPr="002F5C22">
              <w:rPr>
                <w:sz w:val="18"/>
                <w:szCs w:val="18"/>
              </w:rPr>
              <w:lastRenderedPageBreak/>
              <w:t xml:space="preserve">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</w:t>
            </w:r>
            <w:r w:rsidRPr="002F5C22">
              <w:rPr>
                <w:sz w:val="18"/>
                <w:szCs w:val="18"/>
              </w:rPr>
              <w:lastRenderedPageBreak/>
              <w:t xml:space="preserve">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</w:t>
            </w:r>
            <w:r w:rsidRPr="002F5C22">
              <w:rPr>
                <w:sz w:val="18"/>
                <w:szCs w:val="18"/>
              </w:rPr>
              <w:lastRenderedPageBreak/>
              <w:t xml:space="preserve">24 месяцев с момента сдачи объекта. 3. Выезд по гарантийным </w:t>
            </w:r>
            <w:r w:rsidRPr="002F5C22">
              <w:rPr>
                <w:sz w:val="18"/>
                <w:szCs w:val="18"/>
              </w:rPr>
              <w:lastRenderedPageBreak/>
              <w:t xml:space="preserve">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</w:t>
            </w:r>
            <w:r w:rsidRPr="002F5C22">
              <w:rPr>
                <w:sz w:val="18"/>
                <w:szCs w:val="18"/>
              </w:rPr>
              <w:lastRenderedPageBreak/>
              <w:t xml:space="preserve">27.12.2019 г. 4.Наличие сертификатов и деклараций соответствия на </w:t>
            </w:r>
            <w:r w:rsidRPr="002F5C22">
              <w:rPr>
                <w:sz w:val="18"/>
                <w:szCs w:val="18"/>
              </w:rPr>
              <w:lastRenderedPageBreak/>
              <w:t xml:space="preserve">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</w:t>
            </w:r>
            <w:r w:rsidRPr="002F5C22">
              <w:rPr>
                <w:sz w:val="18"/>
                <w:szCs w:val="18"/>
              </w:rPr>
              <w:lastRenderedPageBreak/>
              <w:t xml:space="preserve">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</w:t>
            </w:r>
            <w:r w:rsidRPr="002F5C22">
              <w:rPr>
                <w:sz w:val="18"/>
                <w:szCs w:val="18"/>
              </w:rPr>
              <w:lastRenderedPageBreak/>
              <w:t xml:space="preserve">течение 2 </w:t>
            </w:r>
            <w:r w:rsidRPr="002F5C22">
              <w:rPr>
                <w:sz w:val="18"/>
                <w:szCs w:val="18"/>
              </w:rPr>
              <w:lastRenderedPageBreak/>
              <w:t xml:space="preserve">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.Строительство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</w:t>
            </w:r>
            <w:r w:rsidRPr="002F5C22">
              <w:rPr>
                <w:sz w:val="18"/>
                <w:szCs w:val="18"/>
              </w:rPr>
              <w:lastRenderedPageBreak/>
              <w:t xml:space="preserve">66.27 "А" "Б" от подстанции №66 </w:t>
            </w:r>
            <w:r w:rsidRPr="002F5C22">
              <w:rPr>
                <w:sz w:val="18"/>
                <w:szCs w:val="18"/>
              </w:rPr>
              <w:lastRenderedPageBreak/>
              <w:t xml:space="preserve">АО «Невинномысский АЗОТ» РУ-6кВ яч.03 и яч.27 до РП-15 яч.7 и яч.8 • Строительство КЛ-6кВ № А 66.03 "Б"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2F5C22">
              <w:rPr>
                <w:sz w:val="18"/>
                <w:szCs w:val="18"/>
              </w:rPr>
              <w:lastRenderedPageBreak/>
              <w:t xml:space="preserve">работ в строгом соответствии с ПУЭ и ПТЭ. 4.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дчика, исполн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ЭЛЕКТРОСЕТЕВАЯ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</w:t>
            </w:r>
            <w:r w:rsidRPr="002F5C22">
              <w:rPr>
                <w:sz w:val="18"/>
                <w:szCs w:val="18"/>
              </w:rPr>
              <w:lastRenderedPageBreak/>
              <w:t xml:space="preserve">«Подрядчика» на устранение выявленных дефектов по </w:t>
            </w:r>
            <w:r w:rsidRPr="002F5C22">
              <w:rPr>
                <w:sz w:val="18"/>
                <w:szCs w:val="18"/>
              </w:rPr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Приобретение права требования к ПАО "МРСК </w:t>
            </w:r>
            <w:r w:rsidRPr="002F5C22">
              <w:rPr>
                <w:sz w:val="18"/>
                <w:szCs w:val="18"/>
              </w:rPr>
              <w:lastRenderedPageBreak/>
              <w:t>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 Цедент обязан в течении 7 рабочих дней с </w:t>
            </w:r>
            <w:r w:rsidRPr="002F5C22">
              <w:rPr>
                <w:sz w:val="18"/>
                <w:szCs w:val="18"/>
              </w:rPr>
              <w:lastRenderedPageBreak/>
              <w:t xml:space="preserve">даты подписания договора передать Цессионарию по акту документы, </w:t>
            </w:r>
            <w:r w:rsidRPr="002F5C22">
              <w:rPr>
                <w:sz w:val="18"/>
                <w:szCs w:val="18"/>
              </w:rPr>
              <w:lastRenderedPageBreak/>
              <w:t>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о поставщика (подря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ТВО "НЕВИННОМЫССКАЯ ЭЛЕКТРО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</w:t>
            </w:r>
            <w:r w:rsidRPr="002F5C22">
              <w:rPr>
                <w:sz w:val="18"/>
                <w:szCs w:val="18"/>
              </w:rPr>
              <w:lastRenderedPageBreak/>
              <w:t xml:space="preserve">однолинейной схеме распределительного устройства. 2. Гарантийный срок на оборудование не </w:t>
            </w:r>
            <w:r w:rsidRPr="002F5C22">
              <w:rPr>
                <w:sz w:val="18"/>
                <w:szCs w:val="18"/>
              </w:rPr>
              <w:lastRenderedPageBreak/>
              <w:t xml:space="preserve">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щика (подрядчика, исполнителя) (до 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</w:t>
            </w: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</w:t>
            </w:r>
            <w:r w:rsidRPr="002F5C22">
              <w:rPr>
                <w:sz w:val="18"/>
                <w:szCs w:val="18"/>
              </w:rPr>
              <w:lastRenderedPageBreak/>
              <w:t xml:space="preserve">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Pr="002F5C22" w:rsidRDefault="00555D55" w:rsidP="00524555">
      <w:pPr>
        <w:rPr>
          <w:sz w:val="18"/>
          <w:szCs w:val="18"/>
        </w:rPr>
      </w:pPr>
    </w:p>
    <w:p w:rsidR="00AC23AD" w:rsidRPr="002F5C22" w:rsidRDefault="00481A7C" w:rsidP="00524555">
      <w:pPr>
        <w:rPr>
          <w:sz w:val="18"/>
          <w:szCs w:val="18"/>
        </w:rPr>
      </w:pPr>
      <w:r w:rsidRPr="002F5C22">
        <w:rPr>
          <w:sz w:val="18"/>
          <w:szCs w:val="18"/>
        </w:rPr>
        <w:t>13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072C-7E65-44C2-99AD-7CED852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158</Pages>
  <Words>15297</Words>
  <Characters>87195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19</cp:revision>
  <dcterms:created xsi:type="dcterms:W3CDTF">2019-09-27T13:49:00Z</dcterms:created>
  <dcterms:modified xsi:type="dcterms:W3CDTF">2019-11-13T10:44:00Z</dcterms:modified>
</cp:coreProperties>
</file>