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ED5653" w:rsidRPr="00ED5653" w:rsidRDefault="000E04C7" w:rsidP="00ED5653">
      <w:pPr>
        <w:autoSpaceDE w:val="0"/>
        <w:autoSpaceDN w:val="0"/>
        <w:adjustRightInd w:val="0"/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Прием показаний приборов учета от потребителя</w:t>
      </w:r>
      <w:r w:rsidR="00ED5653" w:rsidRPr="00ED5653">
        <w:rPr>
          <w:sz w:val="32"/>
          <w:szCs w:val="32"/>
          <w:u w:val="single"/>
        </w:rPr>
        <w:t>.</w:t>
      </w:r>
    </w:p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875829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945784" w:rsidRPr="00945784">
        <w:rPr>
          <w:rFonts w:ascii="Times New Roman" w:hAnsi="Times New Roman" w:cs="Times New Roman"/>
          <w:sz w:val="24"/>
          <w:szCs w:val="24"/>
        </w:rPr>
        <w:t>наличие технолог</w:t>
      </w:r>
      <w:r w:rsidR="00D65051">
        <w:rPr>
          <w:rFonts w:ascii="Times New Roman" w:hAnsi="Times New Roman" w:cs="Times New Roman"/>
          <w:sz w:val="24"/>
          <w:szCs w:val="24"/>
        </w:rPr>
        <w:t xml:space="preserve">ического присоединения к сетям </w:t>
      </w:r>
      <w:r w:rsidR="00945784" w:rsidRPr="00945784">
        <w:rPr>
          <w:rFonts w:ascii="Times New Roman" w:hAnsi="Times New Roman" w:cs="Times New Roman"/>
          <w:sz w:val="24"/>
          <w:szCs w:val="24"/>
        </w:rPr>
        <w:t xml:space="preserve">АО «Невинномысская электросетевая компания» 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0E04C7">
        <w:rPr>
          <w:rFonts w:ascii="Times New Roman" w:hAnsi="Times New Roman" w:cs="Times New Roman"/>
          <w:sz w:val="24"/>
          <w:szCs w:val="24"/>
        </w:rPr>
        <w:t>прием показаний приборов учета потребителя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875829">
        <w:rPr>
          <w:rFonts w:ascii="Times New Roman" w:hAnsi="Times New Roman" w:cs="Times New Roman"/>
          <w:sz w:val="24"/>
          <w:szCs w:val="24"/>
        </w:rPr>
        <w:t xml:space="preserve">до </w:t>
      </w:r>
      <w:r w:rsidR="00CA79BF">
        <w:rPr>
          <w:rFonts w:ascii="Times New Roman" w:hAnsi="Times New Roman" w:cs="Times New Roman"/>
          <w:sz w:val="24"/>
          <w:szCs w:val="24"/>
        </w:rPr>
        <w:t>3</w:t>
      </w:r>
      <w:r w:rsidR="0087582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A79BF">
        <w:rPr>
          <w:rFonts w:ascii="Times New Roman" w:hAnsi="Times New Roman" w:cs="Times New Roman"/>
          <w:sz w:val="24"/>
          <w:szCs w:val="24"/>
        </w:rPr>
        <w:t>их</w:t>
      </w:r>
      <w:r w:rsidR="00875829">
        <w:rPr>
          <w:rFonts w:ascii="Times New Roman" w:hAnsi="Times New Roman" w:cs="Times New Roman"/>
          <w:sz w:val="24"/>
          <w:szCs w:val="24"/>
        </w:rPr>
        <w:t xml:space="preserve"> дн</w:t>
      </w:r>
      <w:r w:rsidR="00CA79BF">
        <w:rPr>
          <w:rFonts w:ascii="Times New Roman" w:hAnsi="Times New Roman" w:cs="Times New Roman"/>
          <w:sz w:val="24"/>
          <w:szCs w:val="24"/>
        </w:rPr>
        <w:t>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tbl>
      <w:tblPr>
        <w:tblW w:w="51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726"/>
        <w:gridCol w:w="4339"/>
        <w:gridCol w:w="3045"/>
        <w:gridCol w:w="2612"/>
        <w:gridCol w:w="2687"/>
      </w:tblGrid>
      <w:tr w:rsidR="00B10966" w:rsidRPr="00E77C12" w:rsidTr="002413C8">
        <w:trPr>
          <w:trHeight w:val="652"/>
        </w:trPr>
        <w:tc>
          <w:tcPr>
            <w:tcW w:w="222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3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Условия этапа</w:t>
            </w:r>
          </w:p>
        </w:tc>
        <w:tc>
          <w:tcPr>
            <w:tcW w:w="944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810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833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B10966" w:rsidRPr="00E77C12" w:rsidTr="002413C8">
        <w:trPr>
          <w:trHeight w:val="3060"/>
        </w:trPr>
        <w:tc>
          <w:tcPr>
            <w:tcW w:w="222" w:type="pct"/>
          </w:tcPr>
          <w:p w:rsidR="00B10966" w:rsidRPr="00C73C20" w:rsidRDefault="00B1096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5" w:type="pct"/>
          </w:tcPr>
          <w:p w:rsidR="00B10966" w:rsidRPr="0059518E" w:rsidRDefault="000E04C7" w:rsidP="002413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Прием показаний приборов учета от юридических лиц</w:t>
            </w:r>
          </w:p>
        </w:tc>
        <w:tc>
          <w:tcPr>
            <w:tcW w:w="1345" w:type="pct"/>
          </w:tcPr>
          <w:p w:rsidR="00B10966" w:rsidRPr="00B561EE" w:rsidRDefault="000E04C7" w:rsidP="002413C8">
            <w:pPr>
              <w:pStyle w:val="a3"/>
              <w:autoSpaceDE w:val="0"/>
              <w:autoSpaceDN w:val="0"/>
              <w:adjustRightInd w:val="0"/>
              <w:ind w:left="0"/>
            </w:pPr>
            <w:r>
              <w:t>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</w:tc>
        <w:tc>
          <w:tcPr>
            <w:tcW w:w="944" w:type="pct"/>
          </w:tcPr>
          <w:p w:rsidR="00B10966" w:rsidRPr="00B561EE" w:rsidRDefault="000E04C7" w:rsidP="002413C8">
            <w:pPr>
              <w:autoSpaceDE w:val="0"/>
              <w:autoSpaceDN w:val="0"/>
              <w:adjustRightInd w:val="0"/>
              <w:outlineLvl w:val="0"/>
            </w:pPr>
            <w:r>
              <w:t>Акт снятия показаний</w:t>
            </w:r>
          </w:p>
        </w:tc>
        <w:tc>
          <w:tcPr>
            <w:tcW w:w="810" w:type="pct"/>
          </w:tcPr>
          <w:p w:rsidR="00B10966" w:rsidRPr="00B561EE" w:rsidRDefault="000E04C7" w:rsidP="002413C8">
            <w:pPr>
              <w:autoSpaceDE w:val="0"/>
              <w:autoSpaceDN w:val="0"/>
              <w:adjustRightInd w:val="0"/>
              <w:jc w:val="both"/>
            </w:pPr>
            <w:r>
              <w:t>За одно посещение</w:t>
            </w:r>
          </w:p>
        </w:tc>
        <w:tc>
          <w:tcPr>
            <w:tcW w:w="833" w:type="pct"/>
          </w:tcPr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  <w:r>
              <w:t xml:space="preserve"> </w:t>
            </w:r>
          </w:p>
          <w:p w:rsidR="00B10966" w:rsidRPr="00903D9C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</w:t>
            </w:r>
            <w:r w:rsidR="000E04C7">
              <w:t>61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10966" w:rsidRPr="00E77C12" w:rsidTr="002413C8">
        <w:trPr>
          <w:trHeight w:val="1756"/>
        </w:trPr>
        <w:tc>
          <w:tcPr>
            <w:tcW w:w="222" w:type="pct"/>
          </w:tcPr>
          <w:p w:rsidR="00B10966" w:rsidRPr="00C73C20" w:rsidRDefault="00B1096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5" w:type="pct"/>
          </w:tcPr>
          <w:p w:rsidR="00B10966" w:rsidRPr="00B561EE" w:rsidRDefault="000E04C7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Прием показаний приборов учета от физических лиц</w:t>
            </w:r>
          </w:p>
        </w:tc>
        <w:tc>
          <w:tcPr>
            <w:tcW w:w="1345" w:type="pct"/>
          </w:tcPr>
          <w:p w:rsidR="00B10966" w:rsidRPr="00B561EE" w:rsidRDefault="000E04C7" w:rsidP="002413C8">
            <w:pPr>
              <w:autoSpaceDE w:val="0"/>
              <w:autoSpaceDN w:val="0"/>
              <w:adjustRightInd w:val="0"/>
              <w:outlineLvl w:val="0"/>
            </w:pPr>
            <w:r>
              <w:t>Прием осуществляется один раз в месяц показаний приборов учета потребленной электроэнерги</w:t>
            </w:r>
            <w:proofErr w:type="gramStart"/>
            <w:r>
              <w:t>и(</w:t>
            </w:r>
            <w:proofErr w:type="gramEnd"/>
            <w:r>
              <w:t xml:space="preserve"> в счетах-извещениях, счетах-квитанциях).</w:t>
            </w:r>
          </w:p>
        </w:tc>
        <w:tc>
          <w:tcPr>
            <w:tcW w:w="944" w:type="pct"/>
          </w:tcPr>
          <w:p w:rsidR="00B10966" w:rsidRPr="00B561EE" w:rsidRDefault="000E04C7" w:rsidP="002413C8">
            <w:pPr>
              <w:autoSpaceDE w:val="0"/>
              <w:autoSpaceDN w:val="0"/>
              <w:adjustRightInd w:val="0"/>
              <w:outlineLvl w:val="0"/>
            </w:pPr>
            <w:r>
              <w:t>Акт снятия показаний</w:t>
            </w:r>
          </w:p>
        </w:tc>
        <w:tc>
          <w:tcPr>
            <w:tcW w:w="810" w:type="pct"/>
          </w:tcPr>
          <w:p w:rsidR="00B10966" w:rsidRPr="00B561EE" w:rsidRDefault="000E04C7" w:rsidP="002413C8">
            <w:pPr>
              <w:autoSpaceDE w:val="0"/>
              <w:autoSpaceDN w:val="0"/>
              <w:adjustRightInd w:val="0"/>
              <w:outlineLvl w:val="0"/>
            </w:pPr>
            <w:r>
              <w:t>За одно посещение</w:t>
            </w:r>
            <w:r w:rsidRPr="00B561EE">
              <w:t xml:space="preserve"> </w:t>
            </w:r>
          </w:p>
        </w:tc>
        <w:tc>
          <w:tcPr>
            <w:tcW w:w="833" w:type="pct"/>
          </w:tcPr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</w:p>
          <w:p w:rsidR="00B10966" w:rsidRPr="00903D9C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</w:t>
            </w:r>
            <w:r w:rsidR="000E04C7">
              <w:t>61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B10966" w:rsidRDefault="00C206A8" w:rsidP="00220A90">
      <w:pPr>
        <w:pStyle w:val="ConsPlusNonformat"/>
        <w:rPr>
          <w:rFonts w:ascii="Times New Roman" w:hAnsi="Times New Roman" w:cs="Times New Roman"/>
          <w:u w:val="single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D65051">
        <w:rPr>
          <w:rFonts w:ascii="Times New Roman" w:hAnsi="Times New Roman" w:cs="Times New Roman"/>
          <w:u w:val="single"/>
        </w:rPr>
        <w:t xml:space="preserve">приемная </w:t>
      </w:r>
      <w:r w:rsidR="00B10966" w:rsidRPr="00B10966">
        <w:rPr>
          <w:rFonts w:ascii="Times New Roman" w:hAnsi="Times New Roman" w:cs="Times New Roman"/>
          <w:u w:val="single"/>
        </w:rPr>
        <w:t>АО «НЭСК»</w:t>
      </w:r>
      <w:r w:rsidRPr="00B10966">
        <w:rPr>
          <w:rFonts w:ascii="Times New Roman" w:hAnsi="Times New Roman" w:cs="Times New Roman"/>
          <w:u w:val="single"/>
        </w:rPr>
        <w:t>.</w:t>
      </w:r>
    </w:p>
    <w:p w:rsidR="00A11632" w:rsidRDefault="00A11632">
      <w:bookmarkStart w:id="0" w:name="_GoBack"/>
      <w:bookmarkEnd w:id="0"/>
    </w:p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E04C7"/>
    <w:rsid w:val="00220A90"/>
    <w:rsid w:val="0059649A"/>
    <w:rsid w:val="00875829"/>
    <w:rsid w:val="00945784"/>
    <w:rsid w:val="00A11632"/>
    <w:rsid w:val="00A1564A"/>
    <w:rsid w:val="00A70F96"/>
    <w:rsid w:val="00B10966"/>
    <w:rsid w:val="00C206A8"/>
    <w:rsid w:val="00CA79BF"/>
    <w:rsid w:val="00D65051"/>
    <w:rsid w:val="00ED4BC7"/>
    <w:rsid w:val="00E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9</cp:revision>
  <dcterms:created xsi:type="dcterms:W3CDTF">2016-04-01T10:38:00Z</dcterms:created>
  <dcterms:modified xsi:type="dcterms:W3CDTF">2018-02-27T05:03:00Z</dcterms:modified>
</cp:coreProperties>
</file>