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РЕГИОНАЛЬНАЯ ТАРИФНАЯ КОМИССИЯ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СТАВРОПОЛЬСКОГО КРАЯ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2014 г. N 69/3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ПЕРЕДАЧЕ ЭЛЕКТРИЧЕСКОЙ ЭНЕРГИИ ПО </w:t>
      </w:r>
      <w:proofErr w:type="gramStart"/>
      <w:r>
        <w:rPr>
          <w:rFonts w:ascii="Calibri" w:hAnsi="Calibri" w:cs="Calibri"/>
          <w:b/>
          <w:bCs/>
        </w:rPr>
        <w:t>РАСПРЕДЕЛИТЕЛЬНЫМ</w:t>
      </w:r>
      <w:proofErr w:type="gramEnd"/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СЕТЯМ СТАВРОПОЛЬСКОГО КРАЯ НА 2015 ГОД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31 июля 2014 г. N 750 "О внесении изменений в некоторые акты Правительства Российской Федерации по вопросам снижения величины перекрестного субсидирования в электросетевом комплексе", Методическими </w:t>
      </w:r>
      <w:hyperlink r:id="rId8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регулируемых тарифов и цен на электрическую (тепловую) энергию на розничном (потребительском) рынке, утвержденными приказом ФСТ России от 06 августа 2004 г. N 20-э/2, на основании </w:t>
      </w:r>
      <w:hyperlink r:id="rId9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региональной тарифной комиссии Ставропольского края, утвержденного постановлением Правительства Ставропольского края от 19 декабря 2011 г. N 495-п, региональная тарифная комиссия Ставропольского края постановляет:</w:t>
      </w:r>
      <w:proofErr w:type="gramEnd"/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и ввести в действие с 01 января 2015 года на территории Ставропольского края: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единые (котловые) </w:t>
      </w:r>
      <w:hyperlink w:anchor="Par3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распределительным сетям Ставропольского края, поставляемой прочим потребителям, с календарной разбивкой согласно приложению 1;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единые (котловые) </w:t>
      </w:r>
      <w:hyperlink w:anchor="Par75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распределительным сетям Ставропольского края, поставляемой населению и приравненным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нему категориям потребителей, с календарной разбивкой согласно приложению 2.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01 января 2015 года: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тарифной комиссии Ставропольского края от 20 декабря 2013 г. N 79/5 "Об установлении единых (котловых) тарифов на услуги по передаче электрической энергии по распределительным сетям Ставропольского края на 2014 год".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r:id="rId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региональной тарифной комиссии Ставропольского края от 01 апреля 2014 г. N 21/1 "О внесении изменений в некоторые постановления региональной тарифной комиссии Ставропольского края".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hyperlink r:id="rId12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постановления региональной тарифной комиссии Ставропольского края от 30 апреля 2014 г. N 25/1 "О внесении изменений в некоторые постановления региональной тарифной комиссии Ставропольского края".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hyperlink r:id="rId13" w:history="1">
        <w:r>
          <w:rPr>
            <w:rFonts w:ascii="Calibri" w:hAnsi="Calibri" w:cs="Calibri"/>
            <w:color w:val="0000FF"/>
          </w:rPr>
          <w:t>Подпункт 1.1 пункта 1</w:t>
        </w:r>
      </w:hyperlink>
      <w:r>
        <w:rPr>
          <w:rFonts w:ascii="Calibri" w:hAnsi="Calibri" w:cs="Calibri"/>
        </w:rPr>
        <w:t xml:space="preserve"> постановления региональной тарифной комиссии Ставропольского края от 20 июня 2014 г. N 32/1 "О внесении изменений в некоторые постановления региональной тарифной комиссии Ставропольского края".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на следующий день после дня его официального опубликования.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</w:t>
      </w:r>
      <w:proofErr w:type="gramStart"/>
      <w:r>
        <w:rPr>
          <w:rFonts w:ascii="Calibri" w:hAnsi="Calibri" w:cs="Calibri"/>
        </w:rPr>
        <w:t>региональной</w:t>
      </w:r>
      <w:proofErr w:type="gramEnd"/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тарифной комиссии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К.А.ШИШМАНИДИ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Приложение 1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69/3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65B2E" w:rsidSect="00D924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8"/>
      <w:bookmarkEnd w:id="3"/>
      <w:r>
        <w:rPr>
          <w:rFonts w:ascii="Calibri" w:hAnsi="Calibri" w:cs="Calibri"/>
          <w:b/>
          <w:bCs/>
        </w:rPr>
        <w:t>ЕДИНЫЕ (КОТЛОВЫЕ) ТАРИФЫ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РАСПРЕДЕЛИТЕЛЬНЫМ СЕТЯМ СТАВРОПОЛЬСКОГО КРАЯ,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ПРОЧИМ ПОТРЕБИТЕЛЯМ, НА 2015 ГОД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2608"/>
        <w:gridCol w:w="1134"/>
        <w:gridCol w:w="1644"/>
        <w:gridCol w:w="907"/>
        <w:gridCol w:w="1644"/>
        <w:gridCol w:w="1474"/>
        <w:gridCol w:w="1531"/>
        <w:gridCol w:w="1644"/>
      </w:tblGrid>
      <w:tr w:rsidR="00765B2E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765B2E"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65B2E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65B2E">
        <w:tc>
          <w:tcPr>
            <w:tcW w:w="96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 (тарифы указаны без учета НДС)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49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руб./кВт-мес.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315,21243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438,54425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680,58658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880,35635</w:t>
            </w: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0,49922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0,55917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0,68755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1,12275</w:t>
            </w: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руб./кВтч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1,02849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1,34307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1,85794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3,00106</w:t>
            </w: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979218,61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343556,04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39348,02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451840,07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144474,48</w:t>
            </w: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 МВт·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0,566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0,762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0,532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0,491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0,505</w:t>
            </w: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4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Прочие потребители (тарифы указаны без учета</w:t>
            </w:r>
            <w:proofErr w:type="gramEnd"/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НДС)</w:t>
            </w:r>
            <w:proofErr w:type="gramEnd"/>
          </w:p>
        </w:tc>
        <w:tc>
          <w:tcPr>
            <w:tcW w:w="884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651,38194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690,02528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916,47530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1187,64446</w:t>
            </w: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0,06573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0,26131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0,47716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0,78546</w:t>
            </w: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1,10563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1,44380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1,99729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3,22614</w:t>
            </w: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1443630,58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463515,88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61565,01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697874,73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220674,96</w:t>
            </w:r>
          </w:p>
        </w:tc>
      </w:tr>
      <w:tr w:rsidR="00765B2E"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</w:t>
            </w:r>
          </w:p>
        </w:tc>
        <w:tc>
          <w:tcPr>
            <w:tcW w:w="26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перекрестного субсидирования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0,816</w:t>
            </w:r>
          </w:p>
        </w:tc>
        <w:tc>
          <w:tcPr>
            <w:tcW w:w="9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0,997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0,741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0,781</w:t>
            </w:r>
          </w:p>
        </w:tc>
      </w:tr>
    </w:tbl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Установленные тарифы включают расходы всех сетевых (энергоснабжающих) организаций края, в отношении которых в установленном порядке осуществляется государственное регулирование, на осуществление деятельности по передаче электрической энергии в 2015 году, и применяются при расчетах за оказанные услуги потребителями услуг (гарантирующими поставщиками электрической энергии и энергосбытовыми организациями, действующими в интересах обслуживаемых ими потребителей, а также потребителями - субъектами оптового рынка электрической энергии, самостоятельно урегулировавшими</w:t>
      </w:r>
      <w:proofErr w:type="gramEnd"/>
      <w:r>
        <w:rPr>
          <w:rFonts w:ascii="Calibri" w:hAnsi="Calibri" w:cs="Calibri"/>
        </w:rPr>
        <w:t xml:space="preserve"> отношения по передаче электрической энергии с сетевыми организациями края) независимо от того, к сетям какой </w:t>
      </w:r>
      <w:r>
        <w:rPr>
          <w:rFonts w:ascii="Calibri" w:hAnsi="Calibri" w:cs="Calibri"/>
        </w:rPr>
        <w:lastRenderedPageBreak/>
        <w:t>сетевой организации они присоединены.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190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экономически обоснованных единых (котловых) тарифов на услуги передаче электрической энергии по распределительным сетям Ставропольского края на 2015 год указан в таблице 1 к настоящему приложению.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Значения </w:t>
      </w:r>
      <w:hyperlink w:anchor="Par397" w:history="1">
        <w:r>
          <w:rPr>
            <w:rFonts w:ascii="Calibri" w:hAnsi="Calibri" w:cs="Calibri"/>
            <w:color w:val="0000FF"/>
          </w:rPr>
          <w:t>показателей</w:t>
        </w:r>
      </w:hyperlink>
      <w:r>
        <w:rPr>
          <w:rFonts w:ascii="Calibri" w:hAnsi="Calibri" w:cs="Calibri"/>
        </w:rPr>
        <w:t xml:space="preserve"> для целей расчета единых (котловых) тарифов на услуги по передаче электрической энергии по распределительным сетям Ставропольского края на 2015 год указаны в таблице 2 к настоящему приложению.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84"/>
      <w:bookmarkEnd w:id="4"/>
      <w:r>
        <w:rPr>
          <w:rFonts w:ascii="Calibri" w:hAnsi="Calibri" w:cs="Calibri"/>
        </w:rPr>
        <w:t>ТАБЛИЦА 1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1 постановления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комиссии Ставропольского края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69/3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90"/>
      <w:bookmarkEnd w:id="5"/>
      <w:r>
        <w:rPr>
          <w:rFonts w:ascii="Calibri" w:hAnsi="Calibri" w:cs="Calibri"/>
        </w:rPr>
        <w:t>РАЗМЕР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распределительным сетям Ставропольского края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2015 год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44"/>
        <w:gridCol w:w="1942"/>
        <w:gridCol w:w="1474"/>
        <w:gridCol w:w="1531"/>
        <w:gridCol w:w="1531"/>
        <w:gridCol w:w="1531"/>
      </w:tblGrid>
      <w:tr w:rsidR="00765B2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измерения</w:t>
            </w:r>
          </w:p>
        </w:tc>
        <w:tc>
          <w:tcPr>
            <w:tcW w:w="6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765B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65B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65B2E"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145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распределительным сетям Ставропольского края на 2015 год: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53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</w:t>
            </w:r>
          </w:p>
        </w:tc>
        <w:tc>
          <w:tcPr>
            <w:tcW w:w="606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 (тарифы указаны без учета НДС)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</w:t>
            </w:r>
          </w:p>
        </w:tc>
        <w:tc>
          <w:tcPr>
            <w:tcW w:w="538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1.1.1.1.</w:t>
            </w:r>
          </w:p>
        </w:tc>
        <w:tc>
          <w:tcPr>
            <w:tcW w:w="3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ставка за содержание </w:t>
            </w:r>
            <w:r>
              <w:rPr>
                <w:rFonts w:ascii="Calibri" w:hAnsi="Calibri" w:cs="Calibri"/>
              </w:rPr>
              <w:lastRenderedPageBreak/>
              <w:t>электрических сетей</w:t>
            </w:r>
          </w:p>
        </w:tc>
        <w:tc>
          <w:tcPr>
            <w:tcW w:w="1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руб./кВт·</w:t>
            </w:r>
            <w:proofErr w:type="gramStart"/>
            <w:r>
              <w:rPr>
                <w:rFonts w:ascii="Calibri" w:hAnsi="Calibri" w:cs="Calibri"/>
              </w:rPr>
              <w:t>мес</w:t>
            </w:r>
            <w:proofErr w:type="gramEnd"/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119,39380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318,12839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517,88103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804,82186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1.1.1.2.</w:t>
            </w:r>
          </w:p>
        </w:tc>
        <w:tc>
          <w:tcPr>
            <w:tcW w:w="3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0,06565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0,24204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0,47620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0,77896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1.1.2.</w:t>
            </w:r>
          </w:p>
        </w:tc>
        <w:tc>
          <w:tcPr>
            <w:tcW w:w="3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0,26613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0,81070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1,36679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2,41062</w:t>
            </w:r>
          </w:p>
        </w:tc>
      </w:tr>
      <w:tr w:rsidR="00765B2E">
        <w:tc>
          <w:tcPr>
            <w:tcW w:w="170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538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Экономически обоснованные единые (котловые)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тарифы на услуги по передаче электрической энергии (тарифы указаны без учета НДС)</w:t>
            </w:r>
          </w:p>
        </w:tc>
        <w:tc>
          <w:tcPr>
            <w:tcW w:w="6067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765B2E">
        <w:tc>
          <w:tcPr>
            <w:tcW w:w="170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3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1.2.1.1.</w:t>
            </w:r>
          </w:p>
        </w:tc>
        <w:tc>
          <w:tcPr>
            <w:tcW w:w="3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руб./кВт·мес.</w:t>
            </w:r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124,89041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337,17288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564,68400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891,50706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1.2.1.2.</w:t>
            </w:r>
          </w:p>
        </w:tc>
        <w:tc>
          <w:tcPr>
            <w:tcW w:w="3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0,06148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0,24460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0,44639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0,73222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9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47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0,29707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0,95600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1,58619</w:t>
            </w:r>
          </w:p>
        </w:tc>
        <w:tc>
          <w:tcPr>
            <w:tcW w:w="15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2,59762</w:t>
            </w:r>
          </w:p>
        </w:tc>
      </w:tr>
    </w:tbl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082"/>
        <w:gridCol w:w="2041"/>
        <w:gridCol w:w="1644"/>
      </w:tblGrid>
      <w:tr w:rsidR="00765B2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Ставропольском крае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</w:t>
            </w:r>
            <w:r>
              <w:rPr>
                <w:rFonts w:ascii="Calibri" w:hAnsi="Calibri" w:cs="Calibri"/>
              </w:rPr>
              <w:lastRenderedPageBreak/>
              <w:t>Ставропольском крае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Учтенные расходы сетевых организаций, связанные с осуществлением технологического присоединения к </w:t>
            </w:r>
            <w:r>
              <w:rPr>
                <w:rFonts w:ascii="Calibri" w:hAnsi="Calibri" w:cs="Calibri"/>
              </w:rPr>
              <w:lastRenderedPageBreak/>
              <w:t>электрическим сетям, не включаемые в плату за технологическое присоединение</w:t>
            </w:r>
          </w:p>
        </w:tc>
      </w:tr>
      <w:tr w:rsidR="00765B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765B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765B2E"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ОАО "МРСК Северного Кавказа" - "Ставропольэнерго"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5239429,98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12497,90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ГУП СК "Ставрополькоммунэлектро"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829717,94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17646,10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(филиал Северо-Кавказский)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50749,48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"Пятигорские электрические сети"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346074,04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3940,30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"Кисловодская сетевая компания"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141350,91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555,80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"Невинномысская электросетевая компания"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126163,26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595,50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"Георгиевские городские электрические сети"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104547,44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767,90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города Буденновска "Электросетевая компания"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105522,30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1088,20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ООО "Кавказская Энергетическая Управляющая компания" (филиал "Железноводские электрические сети"</w:t>
            </w:r>
            <w:proofErr w:type="gramEnd"/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79677,03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977,90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"Невинномысский Азот"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6752,42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"Оборонэнерго" (филиал Северо-Кавказский)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30835,13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ПП "Стеклотара", г. Ставрополь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663,74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"Концерн Энергия", г. Минеральные Воды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4887,42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"Ритм-Б", г. Ставрополь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1301,73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Минеральные Воды"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1882,41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"Международный аэропорт Ставрополь"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980,17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"Люминофор-сервис", г. Ставрополь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1198,36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"Горэлектросеть", г. Буденновск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38,30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"Алмаз", г. Буденновск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45,88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"Восток", г. Буденновск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42,33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"Электрон", г. Буденновск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46,99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"Ставропольская сетевая компания"</w:t>
            </w: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8546,86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0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7080454,13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38069,60</w:t>
            </w:r>
          </w:p>
        </w:tc>
      </w:tr>
    </w:tbl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391"/>
      <w:bookmarkEnd w:id="6"/>
      <w:r>
        <w:rPr>
          <w:rFonts w:ascii="Calibri" w:hAnsi="Calibri" w:cs="Calibri"/>
        </w:rPr>
        <w:t>ТАБЛИЦА 2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приложению 1 постановления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69/3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397"/>
      <w:bookmarkEnd w:id="7"/>
      <w:r>
        <w:rPr>
          <w:rFonts w:ascii="Calibri" w:hAnsi="Calibri" w:cs="Calibri"/>
        </w:rPr>
        <w:t>ПОКАЗАТЕЛИ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передаче электрической энергии по </w:t>
      </w:r>
      <w:proofErr w:type="gramStart"/>
      <w:r>
        <w:rPr>
          <w:rFonts w:ascii="Calibri" w:hAnsi="Calibri" w:cs="Calibri"/>
        </w:rPr>
        <w:t>распределительным</w:t>
      </w:r>
      <w:proofErr w:type="gramEnd"/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сетям Ставропольского края на 2015 год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948"/>
        <w:gridCol w:w="1644"/>
        <w:gridCol w:w="1134"/>
        <w:gridCol w:w="1361"/>
        <w:gridCol w:w="1077"/>
        <w:gridCol w:w="1247"/>
        <w:gridCol w:w="1191"/>
        <w:gridCol w:w="964"/>
        <w:gridCol w:w="1134"/>
        <w:gridCol w:w="1191"/>
        <w:gridCol w:w="1247"/>
        <w:gridCol w:w="1247"/>
      </w:tblGrid>
      <w:tr w:rsidR="00765B2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765B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765B2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65B2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65B2E">
        <w:tc>
          <w:tcPr>
            <w:tcW w:w="170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6385" w:type="dxa"/>
            <w:gridSpan w:val="12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Величины, используемые при утверждении (расчете) единых (котловых) тарифов на услуги по передаче электрической энергии по сетям Ставропольского края на 2015 год: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кВт·ч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450,65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73,91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919,97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1397,09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464,71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80,88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941,97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1398,36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468" w:history="1">
              <w:r>
                <w:rPr>
                  <w:rFonts w:ascii="Calibri" w:hAnsi="Calibri" w:cs="Calibri"/>
                  <w:color w:val="0000FF"/>
                </w:rPr>
                <w:t>пунктах 1.2.1.2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85" w:history="1">
              <w:r>
                <w:rPr>
                  <w:rFonts w:ascii="Calibri" w:hAnsi="Calibri" w:cs="Calibri"/>
                  <w:color w:val="0000FF"/>
                </w:rPr>
                <w:t>1.2.1.3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</w:t>
            </w:r>
            <w:r>
              <w:rPr>
                <w:rFonts w:ascii="Calibri" w:hAnsi="Calibri" w:cs="Calibri"/>
              </w:rPr>
              <w:lastRenderedPageBreak/>
              <w:t>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кВт·ч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489,6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496,32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468"/>
            <w:bookmarkEnd w:id="8"/>
            <w:r>
              <w:rPr>
                <w:rFonts w:ascii="Calibri" w:hAnsi="Calibri" w:cs="Calibri"/>
              </w:rPr>
              <w:t>1.2.1.2.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кВт·ч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126,63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134,83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485"/>
            <w:bookmarkEnd w:id="9"/>
            <w:r>
              <w:rPr>
                <w:rFonts w:ascii="Calibri" w:hAnsi="Calibri" w:cs="Calibri"/>
              </w:rPr>
              <w:t>1.2.1.3.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кВт·ч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436,35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426,00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1.2.1.4.1.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кВт·ч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23,97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24,29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1.2.1.4.2.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кВт·ч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9,68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9,52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1.2.1.4.3.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кВт·ч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1.2.1.4.4.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кВт·ч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16,66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1.2.1.4.5.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кВт·ч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6,92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млн</w:t>
            </w:r>
            <w:proofErr w:type="gramEnd"/>
            <w:r>
              <w:rPr>
                <w:rFonts w:ascii="Calibri" w:hAnsi="Calibri" w:cs="Calibri"/>
              </w:rPr>
              <w:t xml:space="preserve"> кВт·ч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450,65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73,91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919,97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276,94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464,71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80,88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941,97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273,56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</w:t>
            </w:r>
            <w:r>
              <w:rPr>
                <w:rFonts w:ascii="Calibri" w:hAnsi="Calibri" w:cs="Calibri"/>
              </w:rPr>
              <w:lastRenderedPageBreak/>
              <w:t>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126,11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263,67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472,07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146,10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316,89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487,66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1.3.1.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потребителей: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1.3.1.1.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624" w:history="1">
              <w:r>
                <w:rPr>
                  <w:rFonts w:ascii="Calibri" w:hAnsi="Calibri" w:cs="Calibri"/>
                  <w:color w:val="0000FF"/>
                </w:rPr>
                <w:t>пунктах 1.3.1.2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41" w:history="1">
              <w:r>
                <w:rPr>
                  <w:rFonts w:ascii="Calibri" w:hAnsi="Calibri" w:cs="Calibri"/>
                  <w:color w:val="0000FF"/>
                </w:rPr>
                <w:t>1.3.1.3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152,42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154,88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624"/>
            <w:bookmarkEnd w:id="10"/>
            <w:r>
              <w:rPr>
                <w:rFonts w:ascii="Calibri" w:hAnsi="Calibri" w:cs="Calibri"/>
              </w:rPr>
              <w:t>1.3.1.2.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</w:t>
            </w:r>
            <w:r>
              <w:rPr>
                <w:rFonts w:ascii="Calibri" w:hAnsi="Calibri" w:cs="Calibri"/>
              </w:rPr>
              <w:lastRenderedPageBreak/>
              <w:t>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47,92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50,26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641"/>
            <w:bookmarkEnd w:id="11"/>
            <w:r>
              <w:rPr>
                <w:rFonts w:ascii="Calibri" w:hAnsi="Calibri" w:cs="Calibri"/>
              </w:rPr>
              <w:t>1.3.1.3.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150,51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147,24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1.3.1.4.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1.3.1.4.1.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мощности (в том числе с учетом дифференциации по </w:t>
            </w:r>
            <w:r>
              <w:rPr>
                <w:rFonts w:ascii="Calibri" w:hAnsi="Calibri" w:cs="Calibri"/>
              </w:rPr>
              <w:lastRenderedPageBreak/>
              <w:t>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7,99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8,10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1.3.1.4.2.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3,17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1.3.1.4.3.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1.3.1.4.4.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5,36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5,55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1.3.1.4.5.</w:t>
            </w:r>
          </w:p>
        </w:tc>
        <w:tc>
          <w:tcPr>
            <w:tcW w:w="16385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65B2E"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1.3.2.</w:t>
            </w:r>
          </w:p>
        </w:tc>
        <w:tc>
          <w:tcPr>
            <w:tcW w:w="29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126,11</w:t>
            </w:r>
          </w:p>
        </w:tc>
        <w:tc>
          <w:tcPr>
            <w:tcW w:w="10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22,02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263,67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101,74</w:t>
            </w:r>
          </w:p>
        </w:tc>
        <w:tc>
          <w:tcPr>
            <w:tcW w:w="9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146,10</w:t>
            </w:r>
          </w:p>
        </w:tc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28,44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316,89</w:t>
            </w:r>
          </w:p>
        </w:tc>
        <w:tc>
          <w:tcPr>
            <w:tcW w:w="124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115,73</w:t>
            </w:r>
          </w:p>
        </w:tc>
      </w:tr>
    </w:tbl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2" w:name="Par753"/>
      <w:bookmarkEnd w:id="12"/>
      <w:r>
        <w:rPr>
          <w:rFonts w:ascii="Calibri" w:hAnsi="Calibri" w:cs="Calibri"/>
        </w:rPr>
        <w:t>Приложение 2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тарифной комиссии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Ставропольского края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2014 г. N 69/3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3" w:name="Par759"/>
      <w:bookmarkEnd w:id="13"/>
      <w:r>
        <w:rPr>
          <w:rFonts w:ascii="Calibri" w:hAnsi="Calibri" w:cs="Calibri"/>
          <w:b/>
          <w:bCs/>
        </w:rPr>
        <w:t>ЕДИНЫЕ (КОТЛОВЫЕ) ТАРИФЫ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РАСПРЕДЕЛИТЕЛЬНЫМ СЕТЯМ СТАВРОПОЛЬСКОГО КРАЯ,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ПОСТАВЛЯЕМОЙ</w:t>
      </w:r>
      <w:proofErr w:type="gramEnd"/>
      <w:r>
        <w:rPr>
          <w:rFonts w:ascii="Calibri" w:hAnsi="Calibri" w:cs="Calibri"/>
          <w:b/>
          <w:bCs/>
        </w:rPr>
        <w:t xml:space="preserve"> НАСЕЛЕНИЮ И ПРИРАВНЕННЫМ К НЕМУ КАТЕГОРИЯМ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НА 2015 ГОД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  <w:sectPr w:rsidR="00765B2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1"/>
        <w:gridCol w:w="2438"/>
        <w:gridCol w:w="1644"/>
        <w:gridCol w:w="1814"/>
        <w:gridCol w:w="1814"/>
      </w:tblGrid>
      <w:tr w:rsidR="00765B2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</w:tr>
      <w:tr w:rsidR="00765B2E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65B2E">
        <w:tc>
          <w:tcPr>
            <w:tcW w:w="11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 (тарифы указаны с учетом НДС)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771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785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794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 xml:space="preserve">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2,50252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785"/>
            <w:bookmarkEnd w:id="14"/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771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</w:t>
            </w:r>
            <w:r>
              <w:rPr>
                <w:rFonts w:ascii="Calibri" w:hAnsi="Calibri" w:cs="Calibri"/>
              </w:rPr>
              <w:lastRenderedPageBreak/>
              <w:t>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1,18328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1,74136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794"/>
            <w:bookmarkEnd w:id="15"/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771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и </w:t>
            </w:r>
            <w:proofErr w:type="gramStart"/>
            <w:r>
              <w:rPr>
                <w:rFonts w:ascii="Calibri" w:hAnsi="Calibri" w:cs="Calibri"/>
              </w:rPr>
              <w:t>приравненные</w:t>
            </w:r>
            <w:proofErr w:type="gramEnd"/>
            <w:r>
              <w:rPr>
                <w:rFonts w:ascii="Calibri" w:hAnsi="Calibri" w:cs="Calibri"/>
              </w:rPr>
              <w:t xml:space="preserve"> к ним: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gramStart"/>
            <w:r>
              <w:rPr>
                <w:rFonts w:ascii="Calibri" w:hAnsi="Calibri" w:cs="Calibri"/>
              </w:rP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1,18328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1,74136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</w:t>
            </w:r>
          </w:p>
        </w:tc>
        <w:tc>
          <w:tcPr>
            <w:tcW w:w="771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</w:t>
            </w:r>
            <w:r>
              <w:rPr>
                <w:rFonts w:ascii="Calibri" w:hAnsi="Calibri" w:cs="Calibri"/>
              </w:rPr>
              <w:lastRenderedPageBreak/>
              <w:t xml:space="preserve">указанных в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1.4.1.</w:t>
            </w:r>
          </w:p>
        </w:tc>
        <w:tc>
          <w:tcPr>
            <w:tcW w:w="771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2,50252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1.4.2.</w:t>
            </w:r>
          </w:p>
        </w:tc>
        <w:tc>
          <w:tcPr>
            <w:tcW w:w="771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2,50252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1.4.3.</w:t>
            </w:r>
          </w:p>
        </w:tc>
        <w:tc>
          <w:tcPr>
            <w:tcW w:w="771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2,50252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1.4.4.</w:t>
            </w:r>
          </w:p>
        </w:tc>
        <w:tc>
          <w:tcPr>
            <w:tcW w:w="771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2,50252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1.4.5.</w:t>
            </w:r>
          </w:p>
        </w:tc>
        <w:tc>
          <w:tcPr>
            <w:tcW w:w="771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765B2E">
        <w:tc>
          <w:tcPr>
            <w:tcW w:w="11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6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руб./кВт·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2,25328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B2E" w:rsidRDefault="00765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2,50252</w:t>
            </w:r>
          </w:p>
        </w:tc>
      </w:tr>
    </w:tbl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Установленные тарифы включают расходы всех сетевых (энергоснабжающих) организаций края, в отношении которых в установленном порядке осуществляется государственное регулирование, на осуществление деятельности по передаче электрической энергии в 2015 году, и применяются при расчетах за оказанные услуги потребителями услуг (гарантирующими поставщиками электрической энергии и энергосбытовыми организациями, действующими в интересах обслуживаемых ими потребителей, а также потребителями - субъектами оптового рынка электрической энергии, самостоятельно урегулировавшими</w:t>
      </w:r>
      <w:proofErr w:type="gramEnd"/>
      <w:r>
        <w:rPr>
          <w:rFonts w:ascii="Calibri" w:hAnsi="Calibri" w:cs="Calibri"/>
        </w:rPr>
        <w:t xml:space="preserve"> отношения по передаче электрической энергии с сетевыми организациями края) независимо от того, к сетям какой сетевой организации они присоединены.</w:t>
      </w: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65B2E" w:rsidRDefault="00765B2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D65C3" w:rsidRDefault="007D65C3"/>
    <w:sectPr w:rsidR="007D65C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2E"/>
    <w:rsid w:val="0000739F"/>
    <w:rsid w:val="00007F97"/>
    <w:rsid w:val="00016B9D"/>
    <w:rsid w:val="00017745"/>
    <w:rsid w:val="0002532B"/>
    <w:rsid w:val="00026501"/>
    <w:rsid w:val="000269F5"/>
    <w:rsid w:val="0003209F"/>
    <w:rsid w:val="000321E0"/>
    <w:rsid w:val="00034CD9"/>
    <w:rsid w:val="00035385"/>
    <w:rsid w:val="000378C4"/>
    <w:rsid w:val="00037B16"/>
    <w:rsid w:val="00042E11"/>
    <w:rsid w:val="00045126"/>
    <w:rsid w:val="00051D22"/>
    <w:rsid w:val="00055C8F"/>
    <w:rsid w:val="00060900"/>
    <w:rsid w:val="00060A1A"/>
    <w:rsid w:val="0006326B"/>
    <w:rsid w:val="000666CA"/>
    <w:rsid w:val="00071EBE"/>
    <w:rsid w:val="00073A95"/>
    <w:rsid w:val="000745F0"/>
    <w:rsid w:val="00081EC6"/>
    <w:rsid w:val="00087100"/>
    <w:rsid w:val="000873D0"/>
    <w:rsid w:val="00091806"/>
    <w:rsid w:val="00097533"/>
    <w:rsid w:val="000975C7"/>
    <w:rsid w:val="000A68D4"/>
    <w:rsid w:val="000A7998"/>
    <w:rsid w:val="000B271C"/>
    <w:rsid w:val="000B7020"/>
    <w:rsid w:val="000C36E2"/>
    <w:rsid w:val="000C6394"/>
    <w:rsid w:val="000E2B1E"/>
    <w:rsid w:val="000E2DF3"/>
    <w:rsid w:val="000E4EB8"/>
    <w:rsid w:val="000F3945"/>
    <w:rsid w:val="000F4068"/>
    <w:rsid w:val="000F4E0C"/>
    <w:rsid w:val="000F534C"/>
    <w:rsid w:val="00100185"/>
    <w:rsid w:val="001004C4"/>
    <w:rsid w:val="0010197E"/>
    <w:rsid w:val="001034C2"/>
    <w:rsid w:val="001039E6"/>
    <w:rsid w:val="001056CC"/>
    <w:rsid w:val="00106DDD"/>
    <w:rsid w:val="00111FA7"/>
    <w:rsid w:val="001132CE"/>
    <w:rsid w:val="00121A64"/>
    <w:rsid w:val="00123099"/>
    <w:rsid w:val="00125015"/>
    <w:rsid w:val="00141749"/>
    <w:rsid w:val="001418BF"/>
    <w:rsid w:val="00145E3D"/>
    <w:rsid w:val="00150DEF"/>
    <w:rsid w:val="001538DC"/>
    <w:rsid w:val="001546BF"/>
    <w:rsid w:val="00157B60"/>
    <w:rsid w:val="0016210C"/>
    <w:rsid w:val="0016393B"/>
    <w:rsid w:val="00165361"/>
    <w:rsid w:val="00166574"/>
    <w:rsid w:val="00166592"/>
    <w:rsid w:val="00170E37"/>
    <w:rsid w:val="00171448"/>
    <w:rsid w:val="0017208F"/>
    <w:rsid w:val="001742BF"/>
    <w:rsid w:val="00176F10"/>
    <w:rsid w:val="0017775C"/>
    <w:rsid w:val="001807EC"/>
    <w:rsid w:val="0018263B"/>
    <w:rsid w:val="00193556"/>
    <w:rsid w:val="00197738"/>
    <w:rsid w:val="001A3315"/>
    <w:rsid w:val="001B3ACD"/>
    <w:rsid w:val="001B5E27"/>
    <w:rsid w:val="001C2018"/>
    <w:rsid w:val="001C2710"/>
    <w:rsid w:val="001C3D4C"/>
    <w:rsid w:val="001C7A7D"/>
    <w:rsid w:val="001D6117"/>
    <w:rsid w:val="001E09E6"/>
    <w:rsid w:val="001E5F72"/>
    <w:rsid w:val="001E669D"/>
    <w:rsid w:val="001E6AA5"/>
    <w:rsid w:val="001F01E2"/>
    <w:rsid w:val="001F23BF"/>
    <w:rsid w:val="00202CC6"/>
    <w:rsid w:val="00203895"/>
    <w:rsid w:val="002039D1"/>
    <w:rsid w:val="00206859"/>
    <w:rsid w:val="00207033"/>
    <w:rsid w:val="00212AF4"/>
    <w:rsid w:val="002167C5"/>
    <w:rsid w:val="002245D4"/>
    <w:rsid w:val="00227DD5"/>
    <w:rsid w:val="002345A0"/>
    <w:rsid w:val="0023463C"/>
    <w:rsid w:val="002350A9"/>
    <w:rsid w:val="00235E19"/>
    <w:rsid w:val="002414B5"/>
    <w:rsid w:val="0024243B"/>
    <w:rsid w:val="002426F1"/>
    <w:rsid w:val="00243903"/>
    <w:rsid w:val="00246BB2"/>
    <w:rsid w:val="00252694"/>
    <w:rsid w:val="00252FA1"/>
    <w:rsid w:val="00253421"/>
    <w:rsid w:val="002624AA"/>
    <w:rsid w:val="0026354E"/>
    <w:rsid w:val="00263E7E"/>
    <w:rsid w:val="002723C6"/>
    <w:rsid w:val="002730EA"/>
    <w:rsid w:val="00273923"/>
    <w:rsid w:val="00281959"/>
    <w:rsid w:val="00281E90"/>
    <w:rsid w:val="0028282E"/>
    <w:rsid w:val="002864D0"/>
    <w:rsid w:val="00290966"/>
    <w:rsid w:val="00293CAF"/>
    <w:rsid w:val="002A2AAC"/>
    <w:rsid w:val="002B028C"/>
    <w:rsid w:val="002B56ED"/>
    <w:rsid w:val="002C6400"/>
    <w:rsid w:val="002D017C"/>
    <w:rsid w:val="002D27C9"/>
    <w:rsid w:val="002D358C"/>
    <w:rsid w:val="002D3DB2"/>
    <w:rsid w:val="002D4947"/>
    <w:rsid w:val="002E0FCA"/>
    <w:rsid w:val="002F33F9"/>
    <w:rsid w:val="002F3866"/>
    <w:rsid w:val="002F5DF3"/>
    <w:rsid w:val="0031054E"/>
    <w:rsid w:val="00310582"/>
    <w:rsid w:val="00313999"/>
    <w:rsid w:val="00317A33"/>
    <w:rsid w:val="00320930"/>
    <w:rsid w:val="003225C1"/>
    <w:rsid w:val="00323111"/>
    <w:rsid w:val="00323C1A"/>
    <w:rsid w:val="00326320"/>
    <w:rsid w:val="0032634D"/>
    <w:rsid w:val="003359DA"/>
    <w:rsid w:val="00335FE5"/>
    <w:rsid w:val="00344107"/>
    <w:rsid w:val="00345844"/>
    <w:rsid w:val="00345C64"/>
    <w:rsid w:val="00350E05"/>
    <w:rsid w:val="003633EC"/>
    <w:rsid w:val="00365373"/>
    <w:rsid w:val="0037550A"/>
    <w:rsid w:val="00376E86"/>
    <w:rsid w:val="003803BA"/>
    <w:rsid w:val="00381779"/>
    <w:rsid w:val="00383C6E"/>
    <w:rsid w:val="00387A63"/>
    <w:rsid w:val="00395879"/>
    <w:rsid w:val="00395D91"/>
    <w:rsid w:val="00397CD7"/>
    <w:rsid w:val="003B5CC4"/>
    <w:rsid w:val="003B6D3C"/>
    <w:rsid w:val="003C0663"/>
    <w:rsid w:val="003C1B34"/>
    <w:rsid w:val="003C2AC4"/>
    <w:rsid w:val="003C40DE"/>
    <w:rsid w:val="003C56BB"/>
    <w:rsid w:val="003D67CE"/>
    <w:rsid w:val="003D7473"/>
    <w:rsid w:val="003D76A1"/>
    <w:rsid w:val="003E2129"/>
    <w:rsid w:val="003E4573"/>
    <w:rsid w:val="003E7E2A"/>
    <w:rsid w:val="003F1773"/>
    <w:rsid w:val="003F3A55"/>
    <w:rsid w:val="003F5520"/>
    <w:rsid w:val="003F7708"/>
    <w:rsid w:val="00400AC9"/>
    <w:rsid w:val="0040265E"/>
    <w:rsid w:val="0041155D"/>
    <w:rsid w:val="00413BAB"/>
    <w:rsid w:val="0042229C"/>
    <w:rsid w:val="00425E3A"/>
    <w:rsid w:val="00430DFC"/>
    <w:rsid w:val="00430F9B"/>
    <w:rsid w:val="004319F8"/>
    <w:rsid w:val="00432560"/>
    <w:rsid w:val="00443602"/>
    <w:rsid w:val="004449AE"/>
    <w:rsid w:val="00444A0C"/>
    <w:rsid w:val="00454913"/>
    <w:rsid w:val="004618AF"/>
    <w:rsid w:val="004668E7"/>
    <w:rsid w:val="00467290"/>
    <w:rsid w:val="00467CC6"/>
    <w:rsid w:val="00471900"/>
    <w:rsid w:val="00471B2A"/>
    <w:rsid w:val="004750C7"/>
    <w:rsid w:val="00475627"/>
    <w:rsid w:val="0048734C"/>
    <w:rsid w:val="00491482"/>
    <w:rsid w:val="00494F06"/>
    <w:rsid w:val="00495FC2"/>
    <w:rsid w:val="004A2454"/>
    <w:rsid w:val="004A4C14"/>
    <w:rsid w:val="004A62B0"/>
    <w:rsid w:val="004A6BC5"/>
    <w:rsid w:val="004B463C"/>
    <w:rsid w:val="004C106C"/>
    <w:rsid w:val="004C5898"/>
    <w:rsid w:val="004D14DE"/>
    <w:rsid w:val="004D2144"/>
    <w:rsid w:val="004D3EA3"/>
    <w:rsid w:val="004D4A3F"/>
    <w:rsid w:val="004E03C5"/>
    <w:rsid w:val="004E2F11"/>
    <w:rsid w:val="004F098E"/>
    <w:rsid w:val="004F2403"/>
    <w:rsid w:val="0050322C"/>
    <w:rsid w:val="005202B2"/>
    <w:rsid w:val="00526AF9"/>
    <w:rsid w:val="00532D7D"/>
    <w:rsid w:val="00544995"/>
    <w:rsid w:val="005524F6"/>
    <w:rsid w:val="00563F28"/>
    <w:rsid w:val="00567DD7"/>
    <w:rsid w:val="00572659"/>
    <w:rsid w:val="00573BF8"/>
    <w:rsid w:val="0058007E"/>
    <w:rsid w:val="005829FF"/>
    <w:rsid w:val="005833FF"/>
    <w:rsid w:val="00585BE4"/>
    <w:rsid w:val="00592B37"/>
    <w:rsid w:val="0059611E"/>
    <w:rsid w:val="0059777E"/>
    <w:rsid w:val="005A0909"/>
    <w:rsid w:val="005A102F"/>
    <w:rsid w:val="005A5087"/>
    <w:rsid w:val="005A56B0"/>
    <w:rsid w:val="005A7682"/>
    <w:rsid w:val="005A7D63"/>
    <w:rsid w:val="005B246B"/>
    <w:rsid w:val="005B4C38"/>
    <w:rsid w:val="005C600E"/>
    <w:rsid w:val="005C672A"/>
    <w:rsid w:val="005C69E4"/>
    <w:rsid w:val="005D414E"/>
    <w:rsid w:val="005F7206"/>
    <w:rsid w:val="005F7CBE"/>
    <w:rsid w:val="00602440"/>
    <w:rsid w:val="00606073"/>
    <w:rsid w:val="00621542"/>
    <w:rsid w:val="006247FF"/>
    <w:rsid w:val="006258E1"/>
    <w:rsid w:val="00626E4C"/>
    <w:rsid w:val="006311F1"/>
    <w:rsid w:val="00632B2E"/>
    <w:rsid w:val="0063481B"/>
    <w:rsid w:val="00642867"/>
    <w:rsid w:val="00653603"/>
    <w:rsid w:val="00653E64"/>
    <w:rsid w:val="00663838"/>
    <w:rsid w:val="006645F0"/>
    <w:rsid w:val="006650B2"/>
    <w:rsid w:val="00666424"/>
    <w:rsid w:val="006717CA"/>
    <w:rsid w:val="00671BD4"/>
    <w:rsid w:val="0067259D"/>
    <w:rsid w:val="0067278F"/>
    <w:rsid w:val="00672F54"/>
    <w:rsid w:val="00675C65"/>
    <w:rsid w:val="00676AEF"/>
    <w:rsid w:val="00683C59"/>
    <w:rsid w:val="006846F5"/>
    <w:rsid w:val="006944DB"/>
    <w:rsid w:val="00696E0A"/>
    <w:rsid w:val="006A0975"/>
    <w:rsid w:val="006A0AC6"/>
    <w:rsid w:val="006A5FEC"/>
    <w:rsid w:val="006B2EF2"/>
    <w:rsid w:val="006B465D"/>
    <w:rsid w:val="006B4831"/>
    <w:rsid w:val="006B5087"/>
    <w:rsid w:val="006B70E7"/>
    <w:rsid w:val="006C3393"/>
    <w:rsid w:val="006D2F78"/>
    <w:rsid w:val="006D5C9B"/>
    <w:rsid w:val="006E633C"/>
    <w:rsid w:val="006F0A5A"/>
    <w:rsid w:val="006F0EFD"/>
    <w:rsid w:val="006F4315"/>
    <w:rsid w:val="006F69EF"/>
    <w:rsid w:val="00704FBC"/>
    <w:rsid w:val="00710961"/>
    <w:rsid w:val="007140DB"/>
    <w:rsid w:val="007203CD"/>
    <w:rsid w:val="00724641"/>
    <w:rsid w:val="00733F7D"/>
    <w:rsid w:val="00742F67"/>
    <w:rsid w:val="0074441E"/>
    <w:rsid w:val="00744DBF"/>
    <w:rsid w:val="00754B11"/>
    <w:rsid w:val="0075614E"/>
    <w:rsid w:val="007604FE"/>
    <w:rsid w:val="00765B2E"/>
    <w:rsid w:val="00766E38"/>
    <w:rsid w:val="007816FC"/>
    <w:rsid w:val="00781C7A"/>
    <w:rsid w:val="00782954"/>
    <w:rsid w:val="00785158"/>
    <w:rsid w:val="00793A42"/>
    <w:rsid w:val="00796651"/>
    <w:rsid w:val="007A3D73"/>
    <w:rsid w:val="007A4AB7"/>
    <w:rsid w:val="007A7868"/>
    <w:rsid w:val="007B2479"/>
    <w:rsid w:val="007B3DCF"/>
    <w:rsid w:val="007B4F4F"/>
    <w:rsid w:val="007B51EC"/>
    <w:rsid w:val="007C0EEB"/>
    <w:rsid w:val="007C1AAF"/>
    <w:rsid w:val="007C7F77"/>
    <w:rsid w:val="007D0A64"/>
    <w:rsid w:val="007D0A6D"/>
    <w:rsid w:val="007D3573"/>
    <w:rsid w:val="007D40F7"/>
    <w:rsid w:val="007D4D3D"/>
    <w:rsid w:val="007D647E"/>
    <w:rsid w:val="007D65C3"/>
    <w:rsid w:val="007D6FEE"/>
    <w:rsid w:val="007D721E"/>
    <w:rsid w:val="007E242D"/>
    <w:rsid w:val="007E25F8"/>
    <w:rsid w:val="007E529C"/>
    <w:rsid w:val="007F5F24"/>
    <w:rsid w:val="008005C0"/>
    <w:rsid w:val="00800B97"/>
    <w:rsid w:val="00802F48"/>
    <w:rsid w:val="00803457"/>
    <w:rsid w:val="00806937"/>
    <w:rsid w:val="0081203F"/>
    <w:rsid w:val="0081503B"/>
    <w:rsid w:val="008202FB"/>
    <w:rsid w:val="00823757"/>
    <w:rsid w:val="00825A38"/>
    <w:rsid w:val="00831043"/>
    <w:rsid w:val="008325A6"/>
    <w:rsid w:val="00833163"/>
    <w:rsid w:val="0083424A"/>
    <w:rsid w:val="008473AA"/>
    <w:rsid w:val="008476EC"/>
    <w:rsid w:val="008510B1"/>
    <w:rsid w:val="00851D0B"/>
    <w:rsid w:val="00856AC8"/>
    <w:rsid w:val="00863072"/>
    <w:rsid w:val="0086603A"/>
    <w:rsid w:val="00867653"/>
    <w:rsid w:val="00870A08"/>
    <w:rsid w:val="0087275D"/>
    <w:rsid w:val="00872CBF"/>
    <w:rsid w:val="00872D00"/>
    <w:rsid w:val="00873E34"/>
    <w:rsid w:val="00880B46"/>
    <w:rsid w:val="00883118"/>
    <w:rsid w:val="008841C4"/>
    <w:rsid w:val="00891B91"/>
    <w:rsid w:val="008A69CA"/>
    <w:rsid w:val="008B2EB2"/>
    <w:rsid w:val="008B306D"/>
    <w:rsid w:val="008B45CB"/>
    <w:rsid w:val="008C11AB"/>
    <w:rsid w:val="008C4FED"/>
    <w:rsid w:val="008D798C"/>
    <w:rsid w:val="008E3D56"/>
    <w:rsid w:val="008E44D3"/>
    <w:rsid w:val="008E5279"/>
    <w:rsid w:val="008E53CB"/>
    <w:rsid w:val="008E5DE1"/>
    <w:rsid w:val="008E6717"/>
    <w:rsid w:val="008E730A"/>
    <w:rsid w:val="008F024C"/>
    <w:rsid w:val="008F2383"/>
    <w:rsid w:val="008F3DB1"/>
    <w:rsid w:val="008F5326"/>
    <w:rsid w:val="00901D57"/>
    <w:rsid w:val="00902F29"/>
    <w:rsid w:val="00902FD6"/>
    <w:rsid w:val="00903077"/>
    <w:rsid w:val="0090700D"/>
    <w:rsid w:val="00907C70"/>
    <w:rsid w:val="009213EE"/>
    <w:rsid w:val="009223B7"/>
    <w:rsid w:val="00924063"/>
    <w:rsid w:val="0092625B"/>
    <w:rsid w:val="00926F4E"/>
    <w:rsid w:val="00931441"/>
    <w:rsid w:val="0093305F"/>
    <w:rsid w:val="00935795"/>
    <w:rsid w:val="0093664E"/>
    <w:rsid w:val="009442A2"/>
    <w:rsid w:val="00944F1F"/>
    <w:rsid w:val="0094662B"/>
    <w:rsid w:val="00954739"/>
    <w:rsid w:val="00966DEC"/>
    <w:rsid w:val="00967B9B"/>
    <w:rsid w:val="00967F30"/>
    <w:rsid w:val="00980BE0"/>
    <w:rsid w:val="00983686"/>
    <w:rsid w:val="00986F61"/>
    <w:rsid w:val="009A0344"/>
    <w:rsid w:val="009A11B1"/>
    <w:rsid w:val="009A2609"/>
    <w:rsid w:val="009A480D"/>
    <w:rsid w:val="009A60EB"/>
    <w:rsid w:val="009A7F28"/>
    <w:rsid w:val="009B2BD8"/>
    <w:rsid w:val="009B441A"/>
    <w:rsid w:val="009B54B9"/>
    <w:rsid w:val="009C023C"/>
    <w:rsid w:val="009C02FA"/>
    <w:rsid w:val="009C18A5"/>
    <w:rsid w:val="009C455D"/>
    <w:rsid w:val="009C7C20"/>
    <w:rsid w:val="009D2E03"/>
    <w:rsid w:val="009E0EF6"/>
    <w:rsid w:val="009E16FF"/>
    <w:rsid w:val="009E3D10"/>
    <w:rsid w:val="009E6BB4"/>
    <w:rsid w:val="009F09CA"/>
    <w:rsid w:val="009F42D1"/>
    <w:rsid w:val="00A04512"/>
    <w:rsid w:val="00A2615B"/>
    <w:rsid w:val="00A30743"/>
    <w:rsid w:val="00A33880"/>
    <w:rsid w:val="00A379AF"/>
    <w:rsid w:val="00A417F3"/>
    <w:rsid w:val="00A42648"/>
    <w:rsid w:val="00A42984"/>
    <w:rsid w:val="00A42D54"/>
    <w:rsid w:val="00A53474"/>
    <w:rsid w:val="00A545CD"/>
    <w:rsid w:val="00A55A96"/>
    <w:rsid w:val="00A56435"/>
    <w:rsid w:val="00A64078"/>
    <w:rsid w:val="00A70081"/>
    <w:rsid w:val="00A709DE"/>
    <w:rsid w:val="00A71999"/>
    <w:rsid w:val="00A75750"/>
    <w:rsid w:val="00A77CDD"/>
    <w:rsid w:val="00A82309"/>
    <w:rsid w:val="00A82B82"/>
    <w:rsid w:val="00A83114"/>
    <w:rsid w:val="00A83520"/>
    <w:rsid w:val="00A845DA"/>
    <w:rsid w:val="00A9153F"/>
    <w:rsid w:val="00A95EDB"/>
    <w:rsid w:val="00AA0881"/>
    <w:rsid w:val="00AA7AD4"/>
    <w:rsid w:val="00AB5551"/>
    <w:rsid w:val="00AC2633"/>
    <w:rsid w:val="00AC352B"/>
    <w:rsid w:val="00AC737B"/>
    <w:rsid w:val="00AD0E6B"/>
    <w:rsid w:val="00AD67AC"/>
    <w:rsid w:val="00AF6DAA"/>
    <w:rsid w:val="00B113FB"/>
    <w:rsid w:val="00B11B45"/>
    <w:rsid w:val="00B12357"/>
    <w:rsid w:val="00B168D2"/>
    <w:rsid w:val="00B16AF0"/>
    <w:rsid w:val="00B17795"/>
    <w:rsid w:val="00B21017"/>
    <w:rsid w:val="00B252CE"/>
    <w:rsid w:val="00B37095"/>
    <w:rsid w:val="00B40690"/>
    <w:rsid w:val="00B407D0"/>
    <w:rsid w:val="00B41B65"/>
    <w:rsid w:val="00B422B6"/>
    <w:rsid w:val="00B42805"/>
    <w:rsid w:val="00B436A4"/>
    <w:rsid w:val="00B43C10"/>
    <w:rsid w:val="00B45432"/>
    <w:rsid w:val="00B46550"/>
    <w:rsid w:val="00B504F1"/>
    <w:rsid w:val="00B535F6"/>
    <w:rsid w:val="00B550AC"/>
    <w:rsid w:val="00B57F8A"/>
    <w:rsid w:val="00B623AC"/>
    <w:rsid w:val="00B66084"/>
    <w:rsid w:val="00B670C6"/>
    <w:rsid w:val="00B6729A"/>
    <w:rsid w:val="00B7268C"/>
    <w:rsid w:val="00B72901"/>
    <w:rsid w:val="00B73466"/>
    <w:rsid w:val="00B87A5E"/>
    <w:rsid w:val="00B9540A"/>
    <w:rsid w:val="00B9623A"/>
    <w:rsid w:val="00BA13D4"/>
    <w:rsid w:val="00BA4B06"/>
    <w:rsid w:val="00BB3372"/>
    <w:rsid w:val="00BB40D5"/>
    <w:rsid w:val="00BB4199"/>
    <w:rsid w:val="00BB6A2D"/>
    <w:rsid w:val="00BB75D7"/>
    <w:rsid w:val="00BC2795"/>
    <w:rsid w:val="00BD1A20"/>
    <w:rsid w:val="00BE1C0D"/>
    <w:rsid w:val="00BE4B14"/>
    <w:rsid w:val="00BE7834"/>
    <w:rsid w:val="00BF4D41"/>
    <w:rsid w:val="00BF4F00"/>
    <w:rsid w:val="00BF7286"/>
    <w:rsid w:val="00BF7A15"/>
    <w:rsid w:val="00C01B5D"/>
    <w:rsid w:val="00C024DB"/>
    <w:rsid w:val="00C03991"/>
    <w:rsid w:val="00C03F50"/>
    <w:rsid w:val="00C04C1E"/>
    <w:rsid w:val="00C14882"/>
    <w:rsid w:val="00C161D1"/>
    <w:rsid w:val="00C22575"/>
    <w:rsid w:val="00C26B31"/>
    <w:rsid w:val="00C27398"/>
    <w:rsid w:val="00C3231B"/>
    <w:rsid w:val="00C336A9"/>
    <w:rsid w:val="00C34EB2"/>
    <w:rsid w:val="00C53AC5"/>
    <w:rsid w:val="00C54749"/>
    <w:rsid w:val="00C55CE0"/>
    <w:rsid w:val="00C56B27"/>
    <w:rsid w:val="00C56E55"/>
    <w:rsid w:val="00C6004F"/>
    <w:rsid w:val="00C732CB"/>
    <w:rsid w:val="00C73804"/>
    <w:rsid w:val="00C73AF6"/>
    <w:rsid w:val="00C7632B"/>
    <w:rsid w:val="00C769C7"/>
    <w:rsid w:val="00C83F0D"/>
    <w:rsid w:val="00C91915"/>
    <w:rsid w:val="00C92A91"/>
    <w:rsid w:val="00C94405"/>
    <w:rsid w:val="00C9472C"/>
    <w:rsid w:val="00CA379E"/>
    <w:rsid w:val="00CA4DCF"/>
    <w:rsid w:val="00CA6D0D"/>
    <w:rsid w:val="00CB7341"/>
    <w:rsid w:val="00CC388C"/>
    <w:rsid w:val="00CC3B8C"/>
    <w:rsid w:val="00CC442E"/>
    <w:rsid w:val="00CC6C71"/>
    <w:rsid w:val="00CD6801"/>
    <w:rsid w:val="00CE13EE"/>
    <w:rsid w:val="00CE42D9"/>
    <w:rsid w:val="00CF00D8"/>
    <w:rsid w:val="00D044F0"/>
    <w:rsid w:val="00D05047"/>
    <w:rsid w:val="00D06E77"/>
    <w:rsid w:val="00D12C29"/>
    <w:rsid w:val="00D15251"/>
    <w:rsid w:val="00D20BB5"/>
    <w:rsid w:val="00D219AB"/>
    <w:rsid w:val="00D22C0F"/>
    <w:rsid w:val="00D25286"/>
    <w:rsid w:val="00D30826"/>
    <w:rsid w:val="00D36564"/>
    <w:rsid w:val="00D45715"/>
    <w:rsid w:val="00D47529"/>
    <w:rsid w:val="00D477BB"/>
    <w:rsid w:val="00D50F41"/>
    <w:rsid w:val="00D5307E"/>
    <w:rsid w:val="00D53F92"/>
    <w:rsid w:val="00D54DCB"/>
    <w:rsid w:val="00D55075"/>
    <w:rsid w:val="00D563F5"/>
    <w:rsid w:val="00D63FEF"/>
    <w:rsid w:val="00D71A6A"/>
    <w:rsid w:val="00D7357D"/>
    <w:rsid w:val="00D74733"/>
    <w:rsid w:val="00D76ECC"/>
    <w:rsid w:val="00D80956"/>
    <w:rsid w:val="00D82A84"/>
    <w:rsid w:val="00D863FA"/>
    <w:rsid w:val="00D905C7"/>
    <w:rsid w:val="00D91CA4"/>
    <w:rsid w:val="00D928DB"/>
    <w:rsid w:val="00D9342B"/>
    <w:rsid w:val="00D948A1"/>
    <w:rsid w:val="00DA07CA"/>
    <w:rsid w:val="00DA0D30"/>
    <w:rsid w:val="00DA348C"/>
    <w:rsid w:val="00DA7370"/>
    <w:rsid w:val="00DB1430"/>
    <w:rsid w:val="00DB368B"/>
    <w:rsid w:val="00DB5CF6"/>
    <w:rsid w:val="00DB6C2C"/>
    <w:rsid w:val="00DB735A"/>
    <w:rsid w:val="00DC21F3"/>
    <w:rsid w:val="00DC28F7"/>
    <w:rsid w:val="00DC78B1"/>
    <w:rsid w:val="00DD1EB3"/>
    <w:rsid w:val="00DD3362"/>
    <w:rsid w:val="00DD3FD2"/>
    <w:rsid w:val="00DD6C64"/>
    <w:rsid w:val="00DE13B5"/>
    <w:rsid w:val="00DE3817"/>
    <w:rsid w:val="00DF1EE8"/>
    <w:rsid w:val="00DF20C8"/>
    <w:rsid w:val="00E007E5"/>
    <w:rsid w:val="00E015A6"/>
    <w:rsid w:val="00E05169"/>
    <w:rsid w:val="00E0553E"/>
    <w:rsid w:val="00E07D75"/>
    <w:rsid w:val="00E12BDB"/>
    <w:rsid w:val="00E177B5"/>
    <w:rsid w:val="00E27F49"/>
    <w:rsid w:val="00E32CF5"/>
    <w:rsid w:val="00E333FF"/>
    <w:rsid w:val="00E349C1"/>
    <w:rsid w:val="00E36F5E"/>
    <w:rsid w:val="00E44B8A"/>
    <w:rsid w:val="00E47112"/>
    <w:rsid w:val="00E53BF1"/>
    <w:rsid w:val="00E53C5F"/>
    <w:rsid w:val="00E57B49"/>
    <w:rsid w:val="00E60EF2"/>
    <w:rsid w:val="00E6243A"/>
    <w:rsid w:val="00E64032"/>
    <w:rsid w:val="00E7099A"/>
    <w:rsid w:val="00E71C7C"/>
    <w:rsid w:val="00E71F6B"/>
    <w:rsid w:val="00E77CDD"/>
    <w:rsid w:val="00E831D2"/>
    <w:rsid w:val="00E83617"/>
    <w:rsid w:val="00E8457E"/>
    <w:rsid w:val="00E845A0"/>
    <w:rsid w:val="00E87BE3"/>
    <w:rsid w:val="00E90405"/>
    <w:rsid w:val="00E92A32"/>
    <w:rsid w:val="00E94D49"/>
    <w:rsid w:val="00E956E7"/>
    <w:rsid w:val="00EA5C96"/>
    <w:rsid w:val="00EA6144"/>
    <w:rsid w:val="00EB4072"/>
    <w:rsid w:val="00EB585E"/>
    <w:rsid w:val="00EC3F9F"/>
    <w:rsid w:val="00EC4E4F"/>
    <w:rsid w:val="00ED065A"/>
    <w:rsid w:val="00ED2B83"/>
    <w:rsid w:val="00ED4F7E"/>
    <w:rsid w:val="00ED5B59"/>
    <w:rsid w:val="00EE3648"/>
    <w:rsid w:val="00EF29EA"/>
    <w:rsid w:val="00EF5954"/>
    <w:rsid w:val="00EF5B87"/>
    <w:rsid w:val="00F043EB"/>
    <w:rsid w:val="00F057A9"/>
    <w:rsid w:val="00F06CB2"/>
    <w:rsid w:val="00F06EC8"/>
    <w:rsid w:val="00F15F40"/>
    <w:rsid w:val="00F24059"/>
    <w:rsid w:val="00F259EF"/>
    <w:rsid w:val="00F302C8"/>
    <w:rsid w:val="00F31D10"/>
    <w:rsid w:val="00F3553C"/>
    <w:rsid w:val="00F37AB1"/>
    <w:rsid w:val="00F40AEB"/>
    <w:rsid w:val="00F40DFD"/>
    <w:rsid w:val="00F419FB"/>
    <w:rsid w:val="00F53C5E"/>
    <w:rsid w:val="00F54ABC"/>
    <w:rsid w:val="00F54E72"/>
    <w:rsid w:val="00F557CF"/>
    <w:rsid w:val="00F62674"/>
    <w:rsid w:val="00F64C55"/>
    <w:rsid w:val="00F73622"/>
    <w:rsid w:val="00F759ED"/>
    <w:rsid w:val="00F810FA"/>
    <w:rsid w:val="00F818FC"/>
    <w:rsid w:val="00F84B27"/>
    <w:rsid w:val="00F86345"/>
    <w:rsid w:val="00FA0E84"/>
    <w:rsid w:val="00FB18CB"/>
    <w:rsid w:val="00FB779A"/>
    <w:rsid w:val="00FB7D48"/>
    <w:rsid w:val="00FD0382"/>
    <w:rsid w:val="00FE428C"/>
    <w:rsid w:val="00FF421E"/>
    <w:rsid w:val="00FF6317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826C5867852947C15E7FAA671E6120953C7AC3EEEE93CEB9AFE6DD07506E7C3702644FF24A8E9DFdEE" TargetMode="External"/><Relationship Id="rId13" Type="http://schemas.openxmlformats.org/officeDocument/2006/relationships/hyperlink" Target="consultantplus://offline/ref=C56826C5867852947C15F9F7B01DB8180F5E9BA53BE9E06EBFC5A530877C0CB0843F7F06BB29A9E8FF12FAD0dF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6826C5867852947C15E7FAA671E6120953C3A03EEEE93CEB9AFE6DD0D7d5E" TargetMode="External"/><Relationship Id="rId12" Type="http://schemas.openxmlformats.org/officeDocument/2006/relationships/hyperlink" Target="consultantplus://offline/ref=C56826C5867852947C15F9F7B01DB8180F5E9BA53BEFE46EBFC5A530877C0CB0843F7F06BB29A9E8FF12FBD0dC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6826C5867852947C15E7FAA671E6120952C7A13DEEE93CEB9AFE6DD07506E7C3702644F7D2d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826C5867852947C15E7FAA671E6120952C6AF3BEBE93CEB9AFE6DD0D7d5E" TargetMode="External"/><Relationship Id="rId11" Type="http://schemas.openxmlformats.org/officeDocument/2006/relationships/hyperlink" Target="consultantplus://offline/ref=C56826C5867852947C15F9F7B01DB8180F5E9BA53BECE769B0C5A530877C0CB0843F7F06BB29A9E8FF12F8D0d9E" TargetMode="External"/><Relationship Id="rId5" Type="http://schemas.openxmlformats.org/officeDocument/2006/relationships/hyperlink" Target="consultantplus://offline/ref=C56826C5867852947C15E7FAA671E6120952C7A13CEAE93CEB9AFE6DD0D7d5E" TargetMode="External"/><Relationship Id="rId15" Type="http://schemas.openxmlformats.org/officeDocument/2006/relationships/hyperlink" Target="consultantplus://offline/ref=C56826C5867852947C15E7FAA671E6120952C6AF3BEBE93CEB9AFE6DD07506E7C3702644F7D2d4E" TargetMode="External"/><Relationship Id="rId10" Type="http://schemas.openxmlformats.org/officeDocument/2006/relationships/hyperlink" Target="consultantplus://offline/ref=C56826C5867852947C15F9F7B01DB8180F5E9BA53BE9E76DB5C5A530877C0CB0D8d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826C5867852947C15F9F7B01DB8180F5E9BA53BEBE46BBEC5A530877C0CB0843F7F06BB29A9E8FF12FAD0d0E" TargetMode="External"/><Relationship Id="rId14" Type="http://schemas.openxmlformats.org/officeDocument/2006/relationships/hyperlink" Target="consultantplus://offline/ref=C56826C5867852947C15E7FAA671E6120952C7A13DEEE93CEB9AFE6DD07506E7C3702644F7D2d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5422</Words>
  <Characters>30907</Characters>
  <Application>Microsoft Office Word</Application>
  <DocSecurity>0</DocSecurity>
  <Lines>257</Lines>
  <Paragraphs>72</Paragraphs>
  <ScaleCrop>false</ScaleCrop>
  <Company/>
  <LinksUpToDate>false</LinksUpToDate>
  <CharactersWithSpaces>36257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Лукинова Лариса</dc:creator>
  <cp:lastModifiedBy>Лукинова Лариса</cp:lastModifiedBy>
  <cp:revision>2</cp:revision>
  <dcterms:created xsi:type="dcterms:W3CDTF">2015-01-22T04:29:00Z</dcterms:created>
  <dcterms:modified xsi:type="dcterms:W3CDTF">2015-01-22T07:52:00Z</dcterms:modified>
</cp:coreProperties>
</file>