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</w:t>
            </w:r>
            <w:r w:rsidRPr="00C84E93">
              <w:lastRenderedPageBreak/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</w:t>
            </w:r>
            <w:r w:rsidRPr="00C84E93">
              <w:lastRenderedPageBreak/>
              <w:t xml:space="preserve">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</w:t>
            </w:r>
            <w:r w:rsidRPr="00C84E93">
              <w:lastRenderedPageBreak/>
              <w:t>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</w:t>
            </w:r>
            <w:r w:rsidRPr="00C84E93">
              <w:lastRenderedPageBreak/>
              <w:t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</w:t>
            </w:r>
            <w:r w:rsidRPr="00C84E93">
              <w:lastRenderedPageBreak/>
              <w:t xml:space="preserve">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</w:t>
            </w:r>
            <w:r w:rsidRPr="00C84E93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</w:t>
            </w:r>
            <w:r w:rsidRPr="00C84E93">
              <w:lastRenderedPageBreak/>
              <w:t>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Провести аудит в соответствии с требованиями Федерального закона от 30.12.2008 г. № 307-ФЗ «Об аудиторской деятельности», федеральн</w:t>
            </w:r>
            <w:r w:rsidRPr="00C84E93">
              <w:lastRenderedPageBreak/>
              <w:t xml:space="preserve">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 монтажных работы по объекту: Реконструкция КЛ-6 кВФ-65 </w:t>
            </w:r>
            <w:r w:rsidRPr="00C84E93">
              <w:lastRenderedPageBreak/>
              <w:t>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1.Производственная база в г. Невинномысске; 2. Наличие собственно</w:t>
            </w:r>
            <w:r w:rsidRPr="00C84E93">
              <w:lastRenderedPageBreak/>
              <w:t xml:space="preserve">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C84E93"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</w:t>
            </w:r>
            <w:r w:rsidRPr="00C84E93">
              <w:lastRenderedPageBreak/>
              <w:t>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</w:t>
            </w:r>
            <w:r w:rsidRPr="00C84E93">
              <w:lastRenderedPageBreak/>
              <w:t>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разработки проектно-сметной документации, строительно-монтажных работ в части </w:t>
            </w:r>
            <w:r w:rsidRPr="00C84E93">
              <w:lastRenderedPageBreak/>
              <w:t>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</w:t>
            </w:r>
            <w:r w:rsidRPr="00C84E93">
              <w:lastRenderedPageBreak/>
              <w:t>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</w:t>
            </w:r>
            <w:r w:rsidRPr="00C84E93">
              <w:lastRenderedPageBreak/>
              <w:t xml:space="preserve">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</w:t>
            </w:r>
            <w:r w:rsidRPr="00C84E93">
              <w:lastRenderedPageBreak/>
              <w:t>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</w:t>
            </w:r>
            <w:r w:rsidRPr="00C84E93">
              <w:lastRenderedPageBreak/>
              <w:t xml:space="preserve">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lastRenderedPageBreak/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</w:t>
            </w:r>
            <w:r w:rsidRPr="00C84E93">
              <w:lastRenderedPageBreak/>
              <w:t xml:space="preserve">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</w:t>
            </w:r>
            <w:r w:rsidRPr="00C84E93">
              <w:lastRenderedPageBreak/>
              <w:t xml:space="preserve">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</w:t>
            </w:r>
            <w:r w:rsidRPr="00C84E93">
              <w:lastRenderedPageBreak/>
              <w:t xml:space="preserve">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</w:t>
            </w:r>
            <w:r w:rsidRPr="00C84E93"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</w:t>
            </w:r>
            <w:r w:rsidRPr="00C84E93">
              <w:lastRenderedPageBreak/>
              <w:t>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</w:t>
            </w:r>
            <w:r w:rsidRPr="00C84E93">
              <w:lastRenderedPageBreak/>
              <w:t xml:space="preserve">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</w:t>
            </w:r>
            <w:r w:rsidRPr="00C84E93">
              <w:lastRenderedPageBreak/>
              <w:t>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1.Производственная база в г. Невинномысске; 2. Наличие собственного электротех</w:t>
            </w:r>
            <w:r w:rsidRPr="00C84E93">
              <w:lastRenderedPageBreak/>
              <w:t xml:space="preserve">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</w:t>
            </w:r>
            <w:r w:rsidRPr="00C84E93">
              <w:lastRenderedPageBreak/>
              <w:t xml:space="preserve">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</w:t>
            </w:r>
            <w:r w:rsidRPr="00C84E93"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</w:t>
            </w:r>
            <w:r w:rsidRPr="00C84E93">
              <w:lastRenderedPageBreak/>
              <w:t>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</w:t>
            </w:r>
            <w:r w:rsidRPr="00C84E93">
              <w:lastRenderedPageBreak/>
              <w:t xml:space="preserve">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lastRenderedPageBreak/>
              <w:t>2 879 660.20 Россий</w:t>
            </w:r>
            <w:r w:rsidRPr="00C84E93">
              <w:lastRenderedPageBreak/>
              <w:t>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</w:t>
            </w:r>
            <w:r w:rsidRPr="00C84E93">
              <w:lastRenderedPageBreak/>
              <w:t>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</w:t>
            </w:r>
            <w:r w:rsidRPr="00C84E93">
              <w:lastRenderedPageBreak/>
              <w:t>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</w:t>
            </w:r>
            <w:r w:rsidR="00C84E93" w:rsidRPr="00C84E93">
              <w:lastRenderedPageBreak/>
              <w:t>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</w:t>
            </w:r>
            <w:r w:rsidRPr="00C84E93">
              <w:lastRenderedPageBreak/>
              <w:t xml:space="preserve">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 xml:space="preserve">марки АС на СИП на участке от ул. Фрунзе до ул. </w:t>
            </w:r>
            <w:r w:rsidRPr="00C84E93">
              <w:lastRenderedPageBreak/>
              <w:t>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</w:t>
            </w:r>
            <w:r w:rsidRPr="00C84E93">
              <w:lastRenderedPageBreak/>
              <w:t xml:space="preserve">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r w:rsidRPr="00C84E93">
              <w:lastRenderedPageBreak/>
              <w:t>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</w:t>
            </w:r>
            <w:r w:rsidRPr="00C84E93">
              <w:lastRenderedPageBreak/>
              <w:t xml:space="preserve">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</w:t>
            </w:r>
            <w:r w:rsidRPr="00C84E93">
              <w:lastRenderedPageBreak/>
              <w:t xml:space="preserve">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(до </w:t>
            </w:r>
            <w:r w:rsidRPr="00C84E93">
              <w:lastRenderedPageBreak/>
              <w:t>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</w:t>
            </w:r>
            <w:r w:rsidRPr="00C84E93">
              <w:lastRenderedPageBreak/>
              <w:t xml:space="preserve">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</w:t>
            </w:r>
            <w:r w:rsidRPr="00C84E93">
              <w:lastRenderedPageBreak/>
              <w:t xml:space="preserve">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</w:t>
            </w:r>
            <w:r w:rsidRPr="00C84E93">
              <w:lastRenderedPageBreak/>
              <w:t>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</w:t>
            </w:r>
            <w:r w:rsidRPr="00C84E93"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</w:t>
            </w:r>
            <w:r w:rsidRPr="00C84E93">
              <w:lastRenderedPageBreak/>
              <w:t xml:space="preserve"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Кабель должен быть поставлен </w:t>
            </w:r>
            <w:r w:rsidRPr="00C84E93">
              <w:lastRenderedPageBreak/>
              <w:t xml:space="preserve">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</w:t>
            </w:r>
            <w:r w:rsidRPr="00C84E93">
              <w:lastRenderedPageBreak/>
              <w:t xml:space="preserve">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</w:t>
            </w:r>
            <w:r w:rsidRPr="00C84E93">
              <w:lastRenderedPageBreak/>
              <w:t>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</w:t>
            </w:r>
            <w:r w:rsidRPr="00C84E93">
              <w:lastRenderedPageBreak/>
              <w:t>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</w:t>
            </w:r>
            <w:r w:rsidRPr="00C84E93">
              <w:lastRenderedPageBreak/>
              <w:t>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</w:t>
            </w:r>
            <w:r w:rsidRPr="00C84E93">
              <w:lastRenderedPageBreak/>
              <w:t>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</w:t>
            </w:r>
            <w:r w:rsidRPr="00C84E93">
              <w:lastRenderedPageBreak/>
              <w:t>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</w:t>
            </w:r>
            <w:r w:rsidRPr="00C84E93">
              <w:lastRenderedPageBreak/>
              <w:t>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</w:t>
            </w:r>
            <w:r w:rsidRPr="00C84E93">
              <w:lastRenderedPageBreak/>
              <w:t xml:space="preserve">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lastRenderedPageBreak/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</w:t>
            </w:r>
            <w:r w:rsidRPr="00C84E93">
              <w:lastRenderedPageBreak/>
              <w:t xml:space="preserve">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C84E93">
              <w:lastRenderedPageBreak/>
              <w:t xml:space="preserve"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</w:t>
            </w:r>
            <w:r w:rsidRPr="00C84E93">
              <w:lastRenderedPageBreak/>
              <w:t xml:space="preserve">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C84E93">
              <w:lastRenderedPageBreak/>
              <w:t xml:space="preserve">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</w:t>
            </w:r>
            <w:r w:rsidRPr="00C84E93">
              <w:lastRenderedPageBreak/>
              <w:t>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lastRenderedPageBreak/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</w:t>
            </w:r>
            <w:r w:rsidRPr="00C84E93">
              <w:lastRenderedPageBreak/>
              <w:t xml:space="preserve">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908 162.10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</w:t>
            </w:r>
            <w:r w:rsidRPr="00C84E93">
              <w:lastRenderedPageBreak/>
              <w:t xml:space="preserve">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378 006.16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(до </w:t>
            </w:r>
            <w:r w:rsidRPr="00C84E93">
              <w:lastRenderedPageBreak/>
              <w:t>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</w:t>
            </w:r>
            <w:r w:rsidRPr="00C84E93">
              <w:lastRenderedPageBreak/>
              <w:t>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2 640 103.44 Россий</w:t>
            </w:r>
            <w:r w:rsidRPr="00C84E93">
              <w:lastRenderedPageBreak/>
              <w:t>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</w:t>
            </w:r>
            <w:r w:rsidRPr="00C84E93">
              <w:lastRenderedPageBreak/>
              <w:t>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lastRenderedPageBreak/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lastRenderedPageBreak/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АКЦИОНЕРНОЕ ОБЩЕСТ</w:t>
            </w:r>
            <w:r w:rsidRPr="00C84E93">
              <w:lastRenderedPageBreak/>
              <w:t>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</w:t>
            </w:r>
            <w:r w:rsidRPr="00C84E93">
              <w:lastRenderedPageBreak/>
              <w:t xml:space="preserve">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</w:t>
            </w:r>
            <w:r w:rsidRPr="00C84E93">
              <w:lastRenderedPageBreak/>
              <w:t>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</w:t>
            </w:r>
            <w:r w:rsidRPr="00C84E93">
              <w:lastRenderedPageBreak/>
              <w:t xml:space="preserve">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C84E93">
              <w:lastRenderedPageBreak/>
              <w:t xml:space="preserve"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</w:t>
            </w:r>
            <w:r w:rsidRPr="00C84E93">
              <w:lastRenderedPageBreak/>
              <w:t xml:space="preserve">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 xml:space="preserve">торговых объектов, расположенных в районе ул. </w:t>
            </w:r>
            <w:r w:rsidRPr="00C84E93">
              <w:lastRenderedPageBreak/>
              <w:t>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</w:t>
            </w:r>
            <w:r w:rsidRPr="00C84E93">
              <w:lastRenderedPageBreak/>
              <w:t xml:space="preserve">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</w:t>
            </w:r>
            <w:r w:rsidRPr="00C84E93">
              <w:lastRenderedPageBreak/>
              <w:t xml:space="preserve">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</w:t>
            </w:r>
            <w:r w:rsidRPr="00C84E93">
              <w:lastRenderedPageBreak/>
              <w:t>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ЭЛЕКТРОСЕТЕВАЯ </w:t>
            </w:r>
            <w:r w:rsidRPr="00C84E93"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</w:t>
            </w:r>
            <w:r w:rsidRPr="00C84E93">
              <w:lastRenderedPageBreak/>
              <w:t>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</w:t>
            </w:r>
            <w:r w:rsidRPr="00C84E93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</w:t>
            </w:r>
            <w:r w:rsidRPr="00C84E93"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Оказание услуг по проведению </w:t>
            </w:r>
            <w:r w:rsidRPr="00C84E93">
              <w:lastRenderedPageBreak/>
              <w:t>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Провести аудит в </w:t>
            </w:r>
            <w:r w:rsidRPr="00C84E93">
              <w:lastRenderedPageBreak/>
              <w:t xml:space="preserve">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</w:t>
            </w:r>
            <w:r w:rsidRPr="00C84E93">
              <w:lastRenderedPageBreak/>
              <w:t xml:space="preserve">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Условная </w:t>
            </w:r>
            <w:r w:rsidRPr="00C84E93"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lastRenderedPageBreak/>
              <w:t>170 000.00 Росси</w:t>
            </w:r>
            <w:r w:rsidRPr="00C84E93">
              <w:lastRenderedPageBreak/>
              <w:t>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</w:t>
            </w:r>
            <w:r w:rsidRPr="00C84E93">
              <w:lastRenderedPageBreak/>
              <w:t>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</w:t>
            </w:r>
            <w:r w:rsidRPr="00C84E93">
              <w:lastRenderedPageBreak/>
              <w:t xml:space="preserve">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771A29" w:rsidP="00295AAE">
            <w:r w:rsidRPr="001A1210">
              <w:rPr>
                <w:rFonts w:ascii="Arial" w:hAnsi="Arial" w:cs="Arial"/>
                <w:sz w:val="18"/>
                <w:szCs w:val="18"/>
              </w:rPr>
              <w:t xml:space="preserve">2 662 277.74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</w:t>
            </w:r>
            <w:r w:rsidRPr="00C84E93">
              <w:lastRenderedPageBreak/>
              <w:t xml:space="preserve">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C84E93">
              <w:lastRenderedPageBreak/>
              <w:t xml:space="preserve">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строительно-монтажные работы по объекту: Реконструкция КЛ-6кВ №124.1 ТП-124/1 – ТП-158/3 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</w:t>
            </w:r>
            <w:r w:rsidRPr="00C84E93">
              <w:lastRenderedPageBreak/>
              <w:t xml:space="preserve">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</w:t>
            </w:r>
            <w:r w:rsidRPr="00C84E93">
              <w:lastRenderedPageBreak/>
              <w:t xml:space="preserve">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1 528 563.08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</w:t>
            </w:r>
            <w:r w:rsidRPr="00C84E93">
              <w:lastRenderedPageBreak/>
              <w:t xml:space="preserve">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lastRenderedPageBreak/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</w:t>
            </w:r>
            <w:r w:rsidRPr="00C84E93">
              <w:lastRenderedPageBreak/>
              <w:t xml:space="preserve"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</w:t>
            </w:r>
            <w:r w:rsidRPr="00C84E93">
              <w:lastRenderedPageBreak/>
              <w:t xml:space="preserve">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</w:t>
            </w:r>
            <w:r w:rsidRPr="00C84E93">
              <w:lastRenderedPageBreak/>
              <w:t>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</w:t>
            </w:r>
            <w:r w:rsidRPr="00C84E93">
              <w:lastRenderedPageBreak/>
              <w:t>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</w:t>
            </w:r>
            <w:r w:rsidRPr="00C84E93">
              <w:lastRenderedPageBreak/>
              <w:t>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</w:t>
            </w:r>
            <w:r w:rsidRPr="00C84E93">
              <w:lastRenderedPageBreak/>
              <w:t>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</w:t>
            </w:r>
            <w:r w:rsidRPr="00C84E93">
              <w:lastRenderedPageBreak/>
              <w:t>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</w:t>
            </w:r>
            <w:r w:rsidRPr="00C84E93">
              <w:lastRenderedPageBreak/>
              <w:t>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Дата изготовления Товара – не ранее 2018 г. Качество Товара, поставляемого по </w:t>
            </w:r>
            <w:r w:rsidRPr="00C84E93">
              <w:lastRenderedPageBreak/>
              <w:t>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</w:t>
            </w:r>
            <w:r w:rsidRPr="00C84E93">
              <w:lastRenderedPageBreak/>
              <w:t>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</w:t>
            </w:r>
            <w:r w:rsidRPr="00C84E93">
              <w:lastRenderedPageBreak/>
              <w:t xml:space="preserve"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</w:t>
            </w:r>
            <w:r w:rsidRPr="00C84E93">
              <w:lastRenderedPageBreak/>
              <w:t xml:space="preserve">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</w:t>
            </w:r>
            <w:r w:rsidRPr="00C84E93">
              <w:lastRenderedPageBreak/>
              <w:t>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</w:t>
            </w:r>
            <w:r w:rsidRPr="00C84E93">
              <w:lastRenderedPageBreak/>
              <w:t>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</w:t>
            </w:r>
            <w:r w:rsidRPr="00C84E93">
              <w:lastRenderedPageBreak/>
              <w:t xml:space="preserve">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</w:t>
            </w:r>
            <w:r w:rsidRPr="00C84E93">
              <w:lastRenderedPageBreak/>
              <w:t>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</w:t>
            </w:r>
            <w:r w:rsidRPr="00C84E93">
              <w:lastRenderedPageBreak/>
              <w:t xml:space="preserve">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исполнителя) (до </w:t>
            </w:r>
            <w:r w:rsidRPr="00C84E93"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ЭЛЕКТРОСЕТЕВАЯ </w:t>
            </w:r>
            <w:r w:rsidRPr="00C84E93"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C84E93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</w:t>
            </w:r>
            <w:r w:rsidRPr="00C84E93">
              <w:lastRenderedPageBreak/>
              <w:t xml:space="preserve">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 xml:space="preserve">права требования к </w:t>
            </w:r>
            <w:r w:rsidRPr="00C84E93">
              <w:lastRenderedPageBreak/>
              <w:t>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Цедент обязан в </w:t>
            </w:r>
            <w:r w:rsidRPr="00C84E93">
              <w:lastRenderedPageBreak/>
              <w:t xml:space="preserve">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</w:t>
            </w:r>
            <w:r w:rsidRPr="00C84E93">
              <w:lastRenderedPageBreak/>
              <w:t xml:space="preserve">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Условная </w:t>
            </w:r>
            <w:r w:rsidRPr="00C84E93"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7 968 165.62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</w:t>
            </w:r>
            <w:r w:rsidRPr="00C84E93">
              <w:lastRenderedPageBreak/>
              <w:t xml:space="preserve">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lastRenderedPageBreak/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</w:t>
            </w:r>
            <w:r w:rsidRPr="00C84E93">
              <w:lastRenderedPageBreak/>
              <w:t>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</w:t>
            </w:r>
            <w:r w:rsidRPr="00C84E93">
              <w:lastRenderedPageBreak/>
              <w:t xml:space="preserve">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</w:t>
            </w:r>
            <w:r w:rsidRPr="00C84E93">
              <w:lastRenderedPageBreak/>
              <w:t xml:space="preserve">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</w:t>
            </w:r>
            <w:r w:rsidRPr="00C84E93">
              <w:lastRenderedPageBreak/>
              <w:t xml:space="preserve">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Дата изготовления – </w:t>
            </w:r>
            <w:r w:rsidRPr="00C84E93">
              <w:lastRenderedPageBreak/>
              <w:t xml:space="preserve">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1 627 638.00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</w:t>
            </w:r>
            <w:r w:rsidRPr="00C84E93">
              <w:lastRenderedPageBreak/>
              <w:t xml:space="preserve">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</w:t>
            </w:r>
            <w:r w:rsidRPr="00C84E93">
              <w:lastRenderedPageBreak/>
              <w:t xml:space="preserve">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дополнительного </w:t>
            </w:r>
            <w:r w:rsidRPr="00C84E93">
              <w:lastRenderedPageBreak/>
              <w:t>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Поставляемый </w:t>
            </w:r>
            <w:r w:rsidRPr="00C84E93">
              <w:lastRenderedPageBreak/>
              <w:t xml:space="preserve">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277 600.00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</w:t>
            </w:r>
            <w:r w:rsidRPr="00C84E93">
              <w:lastRenderedPageBreak/>
              <w:t xml:space="preserve">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</w:t>
            </w:r>
            <w:r w:rsidRPr="00C84E93">
              <w:lastRenderedPageBreak/>
              <w:t xml:space="preserve">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Соответствие ГОСТ </w:t>
            </w:r>
            <w:r w:rsidRPr="00C84E93">
              <w:lastRenderedPageBreak/>
              <w:t xml:space="preserve">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</w:t>
            </w:r>
            <w:r w:rsidRPr="00C84E93">
              <w:lastRenderedPageBreak/>
              <w:t xml:space="preserve">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426 700.00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</w:t>
            </w:r>
            <w:r w:rsidRPr="00C84E93">
              <w:lastRenderedPageBreak/>
              <w:t xml:space="preserve">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</w:t>
            </w:r>
            <w:r w:rsidRPr="00C84E93">
              <w:lastRenderedPageBreak/>
              <w:t>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</w:t>
            </w:r>
            <w:r w:rsidRPr="00C84E93">
              <w:lastRenderedPageBreak/>
              <w:t>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(подрядчика, </w:t>
            </w:r>
            <w:r w:rsidRPr="00C84E93">
              <w:lastRenderedPageBreak/>
              <w:t>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"НЕВИННОМЫССКАЯ </w:t>
            </w:r>
            <w:r w:rsidRPr="00C84E93">
              <w:lastRenderedPageBreak/>
              <w:t>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</w:t>
            </w:r>
            <w:r w:rsidRPr="00C84E93">
              <w:lastRenderedPageBreak/>
              <w:t xml:space="preserve">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</w:t>
            </w:r>
            <w:r w:rsidRPr="00C84E93">
              <w:lastRenderedPageBreak/>
              <w:t xml:space="preserve">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</w:t>
            </w:r>
            <w:r w:rsidRPr="00C84E93">
              <w:lastRenderedPageBreak/>
              <w:t xml:space="preserve"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</w:t>
            </w:r>
            <w:r w:rsidRPr="00C84E93">
              <w:lastRenderedPageBreak/>
              <w:t>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</w:t>
            </w:r>
            <w:r w:rsidRPr="00C84E93">
              <w:lastRenderedPageBreak/>
              <w:t>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 xml:space="preserve">права требования к </w:t>
            </w:r>
            <w:r w:rsidRPr="00C84E93">
              <w:lastRenderedPageBreak/>
              <w:t>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Цедент обязан в </w:t>
            </w:r>
            <w:r w:rsidRPr="00C84E93">
              <w:lastRenderedPageBreak/>
              <w:t xml:space="preserve">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</w:t>
            </w:r>
            <w:r w:rsidRPr="00C84E93">
              <w:lastRenderedPageBreak/>
              <w:t xml:space="preserve">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Условная </w:t>
            </w:r>
            <w:r w:rsidRPr="00C84E93">
              <w:lastRenderedPageBreak/>
              <w:t>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1 751 917.80 Росси</w:t>
            </w:r>
            <w:r w:rsidRPr="00C84E93">
              <w:lastRenderedPageBreak/>
              <w:t>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</w:t>
            </w:r>
            <w:r w:rsidRPr="00C84E93">
              <w:lastRenderedPageBreak/>
              <w:t>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</w:t>
            </w:r>
            <w:r w:rsidRPr="00C84E93">
              <w:lastRenderedPageBreak/>
              <w:t>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</w:t>
            </w:r>
            <w:r w:rsidRPr="00C84E93">
              <w:lastRenderedPageBreak/>
              <w:t xml:space="preserve">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 xml:space="preserve">права требования к ПАО «МРСК </w:t>
            </w:r>
            <w:r w:rsidRPr="00C84E93">
              <w:lastRenderedPageBreak/>
              <w:t>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Цедент обязан в течение 7 </w:t>
            </w:r>
            <w:r w:rsidRPr="00C84E93">
              <w:lastRenderedPageBreak/>
              <w:t xml:space="preserve">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</w:t>
            </w:r>
            <w:r w:rsidRPr="00C84E93">
              <w:lastRenderedPageBreak/>
              <w:t xml:space="preserve">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</w:t>
            </w:r>
            <w:r w:rsidRPr="00C84E93">
              <w:lastRenderedPageBreak/>
              <w:t>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</w:t>
            </w:r>
            <w:r w:rsidRPr="00C84E93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</w:t>
            </w:r>
            <w:r w:rsidRPr="00C84E93">
              <w:lastRenderedPageBreak/>
              <w:t xml:space="preserve">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</w:t>
            </w:r>
            <w:r w:rsidRPr="00C84E93">
              <w:lastRenderedPageBreak/>
              <w:t xml:space="preserve">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C84E93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</w:t>
            </w:r>
            <w:r w:rsidRPr="00C84E93">
              <w:lastRenderedPageBreak/>
              <w:t xml:space="preserve">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1.Производственная база в г. Невинномысске; 2. Наличие собственного </w:t>
            </w:r>
            <w:r w:rsidRPr="00C84E93">
              <w:lastRenderedPageBreak/>
              <w:t xml:space="preserve"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</w:t>
            </w:r>
            <w:r w:rsidRPr="00C84E93">
              <w:lastRenderedPageBreak/>
              <w:t>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</w:t>
            </w:r>
            <w:r w:rsidRPr="00C84E93">
              <w:lastRenderedPageBreak/>
              <w:t>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</w:t>
            </w:r>
            <w:r w:rsidRPr="00C84E93">
              <w:lastRenderedPageBreak/>
              <w:t>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</w:t>
            </w:r>
            <w:r w:rsidRPr="00C84E93">
              <w:lastRenderedPageBreak/>
              <w:t xml:space="preserve">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C84E93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</w:t>
            </w:r>
            <w:r w:rsidRPr="00C84E93">
              <w:lastRenderedPageBreak/>
              <w:t xml:space="preserve">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</w:t>
            </w:r>
            <w:r w:rsidRPr="00C84E93">
              <w:lastRenderedPageBreak/>
              <w:t>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</w:t>
            </w:r>
            <w:r w:rsidRPr="00C84E93">
              <w:lastRenderedPageBreak/>
              <w:t>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</w:t>
            </w:r>
            <w:r w:rsidRPr="00C84E93">
              <w:lastRenderedPageBreak/>
              <w:t xml:space="preserve">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</w:t>
            </w:r>
            <w:r w:rsidRPr="00C84E93">
              <w:lastRenderedPageBreak/>
              <w:t>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ГОСТ 22789-94, ГОСТ Р 51321.1-2000 ЩО-70-1-03 линейная (4 шт.). ЩО-70-1-71 секционная(1шт.). Торцевая панель ЩО70 (2шт.), панель ЩО70 </w:t>
            </w:r>
            <w:r w:rsidRPr="00C84E93">
              <w:lastRenderedPageBreak/>
              <w:t>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</w:t>
            </w:r>
            <w:r w:rsidRPr="00C84E93">
              <w:lastRenderedPageBreak/>
              <w:t>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единственного поставщика </w:t>
            </w:r>
            <w:r w:rsidRPr="00C84E93"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</w:t>
            </w:r>
            <w:r w:rsidRPr="00C84E93">
              <w:lastRenderedPageBreak/>
              <w:t>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</w:t>
            </w:r>
            <w:r w:rsidRPr="00C84E93">
              <w:lastRenderedPageBreak/>
              <w:t>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Производственна</w:t>
            </w:r>
            <w:r w:rsidRPr="00C84E93">
              <w:lastRenderedPageBreak/>
              <w:t xml:space="preserve">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C84E93">
              <w:lastRenderedPageBreak/>
              <w:t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</w:t>
            </w:r>
            <w:r w:rsidRPr="00C84E93">
              <w:lastRenderedPageBreak/>
              <w:t>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</w:t>
            </w:r>
            <w:r w:rsidRPr="00C84E93">
              <w:lastRenderedPageBreak/>
              <w:t>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493 744.99 </w:t>
            </w:r>
            <w:r w:rsidRPr="00C84E93">
              <w:lastRenderedPageBreak/>
              <w:t>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Закупка у </w:t>
            </w:r>
            <w:r w:rsidRPr="00C84E93">
              <w:lastRenderedPageBreak/>
              <w:t>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</w:t>
            </w:r>
            <w:r w:rsidRPr="00C84E93">
              <w:lastRenderedPageBreak/>
              <w:t>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.) АКПП Полный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Цедент обязан в течение 7 рабочих дней с даты подписания договора передать Цессионарию по акту документы, подтверждаю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 (до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"НЕВИННОМЫССКАЯ ЭЛЕКТРОСЕТЕВАЯ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Проведение работ по поверке средства измерения Система автоматизиров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«Подрядчик» выполняет работы в строгом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1. 1. «Подрядчик» выполняет работы в строгом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счетчиков учета электрической энергии для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Дата изготовления – 2019 года. Гарантийный срок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строительно-монтажных работ по объекту: • Реконструкция РП-5 РУ-10кВ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253 665.43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  <w:t>2020 г. - 116 607.77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Передача в аренду оборудования (модулей мониторинга) с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Исполнитель обязан: 1) предъявлять Заказчику действующее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В том числе объем исполнения долгосрочного договора: 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2019 г. - 0.00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  <w:t>2020 г. - 288 145.00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Закупка у единственного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АКЦИОНЕРНОЕ ОБЩЕСТВО </w:t>
            </w:r>
            <w:r w:rsidRPr="00C91203">
              <w:rPr>
                <w:rFonts w:ascii="Arial" w:hAnsi="Arial" w:cs="Arial"/>
                <w:sz w:val="18"/>
                <w:szCs w:val="18"/>
              </w:rPr>
              <w:lastRenderedPageBreak/>
              <w:t>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</w:t>
            </w: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 xml:space="preserve">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</w:t>
            </w:r>
            <w:r w:rsidRPr="00DE4094">
              <w:rPr>
                <w:noProof/>
                <w:sz w:val="18"/>
                <w:szCs w:val="18"/>
              </w:rPr>
              <w:lastRenderedPageBreak/>
              <w:t>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AC23AD" w:rsidRPr="00C84E93" w:rsidRDefault="00AC23AD" w:rsidP="00524555">
      <w:bookmarkStart w:id="0" w:name="_GoBack"/>
      <w:bookmarkEnd w:id="0"/>
    </w:p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E7DDC"/>
    <w:rsid w:val="00405B17"/>
    <w:rsid w:val="004147CE"/>
    <w:rsid w:val="004210A2"/>
    <w:rsid w:val="00433959"/>
    <w:rsid w:val="00450A62"/>
    <w:rsid w:val="00474669"/>
    <w:rsid w:val="004A539E"/>
    <w:rsid w:val="005009DB"/>
    <w:rsid w:val="0051154E"/>
    <w:rsid w:val="00513833"/>
    <w:rsid w:val="00524555"/>
    <w:rsid w:val="005342F5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71A29"/>
    <w:rsid w:val="00780DC5"/>
    <w:rsid w:val="007A4C33"/>
    <w:rsid w:val="007A7C3C"/>
    <w:rsid w:val="007B1254"/>
    <w:rsid w:val="007B2820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C23AD"/>
    <w:rsid w:val="00AD32CA"/>
    <w:rsid w:val="00B4063F"/>
    <w:rsid w:val="00C0670A"/>
    <w:rsid w:val="00C1064F"/>
    <w:rsid w:val="00C70486"/>
    <w:rsid w:val="00C76665"/>
    <w:rsid w:val="00C826DB"/>
    <w:rsid w:val="00C84E93"/>
    <w:rsid w:val="00C91203"/>
    <w:rsid w:val="00C94D89"/>
    <w:rsid w:val="00CC45B0"/>
    <w:rsid w:val="00CD6588"/>
    <w:rsid w:val="00D079B2"/>
    <w:rsid w:val="00D4256A"/>
    <w:rsid w:val="00D77115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E08A-DA87-488E-A06C-DEB79DE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144</Pages>
  <Words>12757</Words>
  <Characters>72716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33</cp:revision>
  <dcterms:created xsi:type="dcterms:W3CDTF">2019-06-27T13:07:00Z</dcterms:created>
  <dcterms:modified xsi:type="dcterms:W3CDTF">2019-09-10T13:18:00Z</dcterms:modified>
</cp:coreProperties>
</file>