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11DB" w14:textId="77777777" w:rsidR="00110D8B" w:rsidRDefault="003F2C21" w:rsidP="003F2C21">
      <w:pPr>
        <w:pStyle w:val="Style1"/>
        <w:widowControl/>
        <w:spacing w:line="293" w:lineRule="exact"/>
        <w:ind w:firstLine="0"/>
        <w:jc w:val="center"/>
        <w:rPr>
          <w:rStyle w:val="FontStyle11"/>
        </w:rPr>
      </w:pPr>
      <w:r>
        <w:rPr>
          <w:rStyle w:val="FontStyle11"/>
          <w:b/>
          <w:sz w:val="32"/>
          <w:szCs w:val="32"/>
        </w:rPr>
        <w:t>Перечень необходимых документов к заявке об осуществлении технолог</w:t>
      </w:r>
      <w:r w:rsidR="00D708FF">
        <w:rPr>
          <w:rStyle w:val="FontStyle11"/>
          <w:b/>
          <w:sz w:val="32"/>
          <w:szCs w:val="32"/>
        </w:rPr>
        <w:t xml:space="preserve">ического присоединения к сетям </w:t>
      </w:r>
      <w:r>
        <w:rPr>
          <w:rStyle w:val="FontStyle11"/>
          <w:b/>
          <w:sz w:val="32"/>
          <w:szCs w:val="32"/>
        </w:rPr>
        <w:t>АО «НЭСК»:</w:t>
      </w:r>
    </w:p>
    <w:p w14:paraId="37BADE18" w14:textId="77777777" w:rsidR="00D42BD9" w:rsidRPr="00D42BD9" w:rsidRDefault="00D42BD9" w:rsidP="00D42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2BD9">
        <w:rPr>
          <w:rFonts w:ascii="Times New Roman" w:hAnsi="Times New Roman" w:cs="Times New Roman"/>
          <w:sz w:val="24"/>
        </w:rPr>
        <w:t>а</w:t>
      </w:r>
      <w:r w:rsidRPr="00D42BD9">
        <w:rPr>
          <w:rFonts w:ascii="Times New Roman" w:hAnsi="Times New Roman" w:cs="Times New Roman"/>
          <w:sz w:val="22"/>
        </w:rPr>
        <w:t>) план расположения энергопринимающих устройств, которые необходимо присоединить к электрическим сетям сетевой организации;</w:t>
      </w:r>
    </w:p>
    <w:p w14:paraId="16E708E7" w14:textId="77777777" w:rsidR="00D42BD9" w:rsidRPr="00D42BD9" w:rsidRDefault="00D42BD9" w:rsidP="00D42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2BD9">
        <w:rPr>
          <w:rFonts w:ascii="Times New Roman" w:hAnsi="Times New Roman" w:cs="Times New Roman"/>
          <w:sz w:val="22"/>
        </w:rPr>
        <w:t xml:space="preserve">б)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</w:t>
      </w:r>
      <w:proofErr w:type="spellStart"/>
      <w:r w:rsidRPr="00D42BD9">
        <w:rPr>
          <w:rFonts w:ascii="Times New Roman" w:hAnsi="Times New Roman" w:cs="Times New Roman"/>
          <w:sz w:val="22"/>
        </w:rPr>
        <w:t>кВ</w:t>
      </w:r>
      <w:proofErr w:type="spellEnd"/>
      <w:r w:rsidRPr="00D42BD9">
        <w:rPr>
          <w:rFonts w:ascii="Times New Roman" w:hAnsi="Times New Roman" w:cs="Times New Roman"/>
          <w:sz w:val="22"/>
        </w:rPr>
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14:paraId="384D32A7" w14:textId="77777777" w:rsidR="00D42BD9" w:rsidRPr="00D42BD9" w:rsidRDefault="00D42BD9" w:rsidP="00D42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2BD9">
        <w:rPr>
          <w:rFonts w:ascii="Times New Roman" w:hAnsi="Times New Roman" w:cs="Times New Roman"/>
          <w:sz w:val="22"/>
        </w:rPr>
        <w:t>в) перечень и мощность энергопринимающих устройств, которые могут быть присоединены к устройствам противоаварийной автоматики;</w:t>
      </w:r>
    </w:p>
    <w:p w14:paraId="6153EBF4" w14:textId="77777777" w:rsidR="00817517" w:rsidRPr="00817517" w:rsidRDefault="00817517" w:rsidP="008175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bookmarkStart w:id="0" w:name="Par861"/>
      <w:bookmarkEnd w:id="0"/>
      <w:r w:rsidRPr="00817517">
        <w:rPr>
          <w:rFonts w:ascii="Times New Roman" w:hAnsi="Times New Roman" w:cs="Times New Roman"/>
          <w:sz w:val="22"/>
        </w:rPr>
        <w:t>г) один из перечисленных ниже видов документов (за исключением случаев, предусмотренных подпунктами "н" и "о" настоящего пункта):</w:t>
      </w:r>
    </w:p>
    <w:p w14:paraId="6B8FE07B" w14:textId="77777777" w:rsidR="00817517" w:rsidRPr="00817517" w:rsidRDefault="00817517" w:rsidP="008175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817517">
        <w:rPr>
          <w:rFonts w:ascii="Times New Roman" w:hAnsi="Times New Roman" w:cs="Times New Roman"/>
          <w:sz w:val="22"/>
        </w:rPr>
        <w:t>копии документов,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энергопринимающие устройства заявителя;</w:t>
      </w:r>
    </w:p>
    <w:p w14:paraId="09A3BDA8" w14:textId="77777777" w:rsidR="00817517" w:rsidRPr="00817517" w:rsidRDefault="00817517" w:rsidP="008175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817517">
        <w:rPr>
          <w:rFonts w:ascii="Times New Roman" w:hAnsi="Times New Roman" w:cs="Times New Roman"/>
          <w:sz w:val="22"/>
        </w:rPr>
        <w:t>копия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энергопринимающих устройств заявителя (с указанием сведений о границах используемой территории);</w:t>
      </w:r>
    </w:p>
    <w:p w14:paraId="146FF405" w14:textId="69AF89F4" w:rsidR="00D42BD9" w:rsidRPr="00D42BD9" w:rsidRDefault="00817517" w:rsidP="008175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817517">
        <w:rPr>
          <w:rFonts w:ascii="Times New Roman" w:hAnsi="Times New Roman" w:cs="Times New Roman"/>
          <w:sz w:val="22"/>
        </w:rPr>
        <w:t>копии документов, подтверждающих, что заявитель обладает сервитутом или публичным сервитутом, которые установлены в соответствии с гражданским законодательством Российской Федерации, земельным законодательством Российской Федерации и предусматривают возможность использования земельного участка для целей размещения энергопринимающих устройств заявителя (с указанием сведений о границах сервитута);</w:t>
      </w:r>
      <w:r w:rsidR="00D42BD9" w:rsidRPr="00D42BD9">
        <w:rPr>
          <w:rFonts w:ascii="Times New Roman" w:hAnsi="Times New Roman" w:cs="Times New Roman"/>
          <w:sz w:val="22"/>
        </w:rPr>
        <w:t>д) 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гражданин;</w:t>
      </w:r>
    </w:p>
    <w:p w14:paraId="25F11053" w14:textId="77777777" w:rsidR="00D42BD9" w:rsidRPr="00D42BD9" w:rsidRDefault="00D42BD9" w:rsidP="00D42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2BD9">
        <w:rPr>
          <w:rFonts w:ascii="Times New Roman" w:hAnsi="Times New Roman" w:cs="Times New Roman"/>
          <w:sz w:val="22"/>
        </w:rPr>
        <w:t>ж) в случае технологического присоединения энергопринимающих устройств, находящихся в нежилых помещениях, расположенных в многоквартирных домах,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организации);</w:t>
      </w:r>
    </w:p>
    <w:p w14:paraId="2C0C15F2" w14:textId="77777777" w:rsidR="00D42BD9" w:rsidRPr="00D42BD9" w:rsidRDefault="00D42BD9" w:rsidP="00D42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2BD9">
        <w:rPr>
          <w:rFonts w:ascii="Times New Roman" w:hAnsi="Times New Roman" w:cs="Times New Roman"/>
          <w:sz w:val="22"/>
        </w:rPr>
        <w:t>з) в случае технологического присоединения энергопринимающих устройств, принадлежащих садоводческому, огородническому или дачному некоммерческому объединению, - справка о количестве земельных участков, расположенных на территории садоводческого, огороднического или дачного некоммерческого объединения,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 номера земельных участков и данные о величине максимальной мощности энергопринимающих устройств, выделенной на каждый земельный участок в соответствии с решением общего собрания членов садоводческого, огороднического и дачного некоммерческого объединения;</w:t>
      </w:r>
    </w:p>
    <w:p w14:paraId="66B2BDED" w14:textId="77777777" w:rsidR="00D42BD9" w:rsidRPr="00D42BD9" w:rsidRDefault="00D42BD9" w:rsidP="00D42B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D42BD9">
        <w:rPr>
          <w:rFonts w:ascii="Times New Roman" w:hAnsi="Times New Roman" w:cs="Times New Roman"/>
          <w:sz w:val="22"/>
        </w:rPr>
        <w:t xml:space="preserve">и) подписанный заявителем проект договора энергоснабжения (купли-продажи (поставки) </w:t>
      </w:r>
      <w:r w:rsidRPr="00D42BD9">
        <w:rPr>
          <w:rFonts w:ascii="Times New Roman" w:hAnsi="Times New Roman" w:cs="Times New Roman"/>
          <w:sz w:val="22"/>
        </w:rPr>
        <w:lastRenderedPageBreak/>
        <w:t>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пунктом 33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поставщиком).</w:t>
      </w:r>
    </w:p>
    <w:sectPr w:rsidR="00D42BD9" w:rsidRPr="00D42BD9" w:rsidSect="00D42BD9">
      <w:type w:val="continuous"/>
      <w:pgSz w:w="11905" w:h="16837"/>
      <w:pgMar w:top="825" w:right="565" w:bottom="709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BA10B" w14:textId="77777777" w:rsidR="009A08B7" w:rsidRDefault="009A08B7">
      <w:r>
        <w:separator/>
      </w:r>
    </w:p>
  </w:endnote>
  <w:endnote w:type="continuationSeparator" w:id="0">
    <w:p w14:paraId="0ED928F3" w14:textId="77777777" w:rsidR="009A08B7" w:rsidRDefault="009A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A09D" w14:textId="77777777" w:rsidR="009A08B7" w:rsidRDefault="009A08B7">
      <w:r>
        <w:separator/>
      </w:r>
    </w:p>
  </w:footnote>
  <w:footnote w:type="continuationSeparator" w:id="0">
    <w:p w14:paraId="55B67401" w14:textId="77777777" w:rsidR="009A08B7" w:rsidRDefault="009A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3807FAC"/>
    <w:lvl w:ilvl="0">
      <w:numFmt w:val="bullet"/>
      <w:lvlText w:val="*"/>
      <w:lvlJc w:val="left"/>
    </w:lvl>
  </w:abstractNum>
  <w:abstractNum w:abstractNumId="1" w15:restartNumberingAfterBreak="0">
    <w:nsid w:val="5A2E5AFC"/>
    <w:multiLevelType w:val="hybridMultilevel"/>
    <w:tmpl w:val="4864ADAC"/>
    <w:lvl w:ilvl="0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D10"/>
    <w:rsid w:val="00110D8B"/>
    <w:rsid w:val="0017472E"/>
    <w:rsid w:val="00240F42"/>
    <w:rsid w:val="00245D10"/>
    <w:rsid w:val="002D77C5"/>
    <w:rsid w:val="003F2C21"/>
    <w:rsid w:val="004F3B86"/>
    <w:rsid w:val="00653EF1"/>
    <w:rsid w:val="006E013A"/>
    <w:rsid w:val="00817517"/>
    <w:rsid w:val="009A08B7"/>
    <w:rsid w:val="00B4440A"/>
    <w:rsid w:val="00C655FE"/>
    <w:rsid w:val="00D42BD9"/>
    <w:rsid w:val="00D708FF"/>
    <w:rsid w:val="00DD38D6"/>
    <w:rsid w:val="00F37E56"/>
    <w:rsid w:val="00F7638A"/>
    <w:rsid w:val="00FE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3355A"/>
  <w15:docId w15:val="{2E137BDE-2F5C-4EDB-8196-21E1CBEC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6" w:lineRule="exact"/>
      <w:ind w:firstLine="1997"/>
    </w:pPr>
  </w:style>
  <w:style w:type="paragraph" w:customStyle="1" w:styleId="Style2">
    <w:name w:val="Style2"/>
    <w:basedOn w:val="a"/>
    <w:uiPriority w:val="99"/>
    <w:pPr>
      <w:spacing w:line="293" w:lineRule="exact"/>
      <w:ind w:firstLine="360"/>
      <w:jc w:val="both"/>
    </w:pPr>
  </w:style>
  <w:style w:type="paragraph" w:customStyle="1" w:styleId="Style3">
    <w:name w:val="Style3"/>
    <w:basedOn w:val="a"/>
    <w:uiPriority w:val="99"/>
    <w:pPr>
      <w:spacing w:line="298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customStyle="1" w:styleId="ConsPlusNormal">
    <w:name w:val="ConsPlusNormal"/>
    <w:rsid w:val="00D42B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pto4</dc:creator>
  <cp:lastModifiedBy>Администратор</cp:lastModifiedBy>
  <cp:revision>5</cp:revision>
  <cp:lastPrinted>2018-02-05T06:54:00Z</cp:lastPrinted>
  <dcterms:created xsi:type="dcterms:W3CDTF">2017-03-16T10:45:00Z</dcterms:created>
  <dcterms:modified xsi:type="dcterms:W3CDTF">2023-02-27T14:18:00Z</dcterms:modified>
</cp:coreProperties>
</file>