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2E" w:rsidRPr="000A732E" w:rsidRDefault="000A732E" w:rsidP="000A732E">
      <w:pPr>
        <w:spacing w:after="0"/>
        <w:jc w:val="center"/>
        <w:rPr>
          <w:sz w:val="18"/>
          <w:szCs w:val="18"/>
        </w:rPr>
      </w:pPr>
      <w:r w:rsidRPr="000A732E">
        <w:rPr>
          <w:b/>
          <w:bCs/>
          <w:sz w:val="18"/>
          <w:szCs w:val="18"/>
        </w:rPr>
        <w:t xml:space="preserve">ПЛАН ЗАКУПКИ ТОВАРОВ, РАБОТ, УСЛУГ </w:t>
      </w:r>
      <w:r w:rsidRPr="000A732E">
        <w:rPr>
          <w:sz w:val="18"/>
          <w:szCs w:val="18"/>
        </w:rPr>
        <w:br/>
        <w:t xml:space="preserve">на 2017 год (на период с 01.01.2017 по 31.12.2017)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5"/>
        <w:gridCol w:w="10659"/>
      </w:tblGrid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357100, КРАЙ СТАВРОПОЛЬСКИЙ, Г НЕВИННОМЫССК, УЛ ГАГАРИНА, дом ДОМ 50, корпус КОРПУС А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7-86554-30140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info@nevesk.ru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2631802151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263101001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07424000000</w:t>
            </w:r>
          </w:p>
        </w:tc>
      </w:tr>
    </w:tbl>
    <w:p w:rsidR="000A732E" w:rsidRPr="000A732E" w:rsidRDefault="000A732E" w:rsidP="000A732E">
      <w:pPr>
        <w:spacing w:after="240"/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87"/>
        <w:gridCol w:w="389"/>
        <w:gridCol w:w="63"/>
        <w:gridCol w:w="707"/>
        <w:gridCol w:w="63"/>
        <w:gridCol w:w="1106"/>
        <w:gridCol w:w="481"/>
        <w:gridCol w:w="682"/>
        <w:gridCol w:w="682"/>
        <w:gridCol w:w="235"/>
        <w:gridCol w:w="222"/>
        <w:gridCol w:w="437"/>
        <w:gridCol w:w="437"/>
        <w:gridCol w:w="357"/>
        <w:gridCol w:w="357"/>
        <w:gridCol w:w="443"/>
        <w:gridCol w:w="384"/>
        <w:gridCol w:w="554"/>
        <w:gridCol w:w="406"/>
        <w:gridCol w:w="469"/>
        <w:gridCol w:w="469"/>
        <w:gridCol w:w="492"/>
        <w:gridCol w:w="397"/>
        <w:gridCol w:w="536"/>
        <w:gridCol w:w="426"/>
        <w:gridCol w:w="456"/>
        <w:gridCol w:w="428"/>
        <w:gridCol w:w="394"/>
        <w:gridCol w:w="394"/>
        <w:gridCol w:w="1088"/>
      </w:tblGrid>
      <w:tr w:rsidR="000A732E" w:rsidRPr="000A732E" w:rsidTr="000A73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spacing w:after="0"/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Заказчик</w:t>
            </w:r>
          </w:p>
        </w:tc>
      </w:tr>
      <w:tr w:rsidR="000A732E" w:rsidRPr="000A732E" w:rsidTr="000A73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Минимально необходимые требования, предъявляемые к закупаемым товарам,работам,услугам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</w:tr>
      <w:tr w:rsidR="000A732E" w:rsidRPr="000A732E" w:rsidTr="000A73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код по ОКАТО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планируемая дата или период размещения извещения о закупке(месяц, год)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срок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да (нет)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jc w:val="center"/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16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Обслуживание АИИСКУЭ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565 501.92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01.2017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19.20.21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Поставка нефтепродуктов: бензин АИ-92, дизельное топливо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Литр; Кубический дециметр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17 295.00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643 377.50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01.2017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19.20.21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Поставка нефтепродуктов: бензин АИ-92, СУГ, ДТ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Литр; Кубический дециметр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70 891.00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1 692 128.50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01.2017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62.01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62.01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Поверка (калибровке) средств измерений (СИ), указанных в графике поверки (калибровки).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700 000.00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01.2017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Информационное обслуживание экземпляров Системы КонсультантПлюс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1.Адаптация и сопровождение программы, 2. осуществление технической профилактики работоспособности системы, 3. получение необходимой консультации по работе системы по телефону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132 650.88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01.2017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45.11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45.11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Поставка транспортного средства Лада Granta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Год выпуска 2017г. Наличие ПТС Гарантия 3 года или 100000 км.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392 900.00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06.2017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06.2017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62.01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62.01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Поставка средств измерений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Дата изготовления - 2017г. Гарантийный срок эксплуатации - 3 года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511.00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1 598 672.22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05.2017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Поставка кабеля Кабеля АСБ 10 кВ 3х185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Кабель должен быть без механических повреждений, ранее не использованный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Километр; Тысяча метров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0.102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112 900.80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ТП-26/3 КЛ-10 кВ выход на ЛР-103-14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194 700.00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кВ ТП-30/1 выход на ЛР-103-14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г.Невинномысске; 3. Наличие собственного электротехнического персонала. 4.Топографическая съемкавыполняется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286 739.99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Поставка кабеля АПвПу 1х120/35-50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Кабель должен быть без механических повреждений, ранее не использованный Местонахождение Поставщика - г. Невинномысск. Качество товара должно удостоверяться сертификатом качества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406 785.00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45.1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Поставка ГАЗ-3302 «Фермер»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Год выпуска 2017г. Наличие ПТС Гарантия 2 года или 80000 км. Гидроусилитель рулевого управления. Длина борта 3м.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930 000.00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08.2017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08.2017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КЛ-6 кВ 47 Ш (А,Б) (НГРЭС ЗРУ-6 кВ -РП-4 яч.5)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3 641 342.26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05.2017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08.2017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Выполнение, строительно-монтажных работ по объекту: монтаж КЛ-6 кВ № 128 - 259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897 511.36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06.2017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Поставка кабеля АСБ 10 кВ 3х120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Кабель должен быть без механических повреждений, ранее не использованный Местонахождение Поставщика - г. Невинномысск. Качество товара должно удостоверяться сертификатом качества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120 000.00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06.2017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06.2017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Выполнение ремонта и обслуживание ГПМ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600 000.00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06.2017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05.2018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ТП-41 ул. Южная-Строительная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514 845.80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№180-7 180-9 ул. Циглера 23-49, 18-38, ул. Луначарского,41; Циолковского,24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481 227.60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08.2017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монтаж КЛ-6 кВ 47Ш (НГРЭС ЗРУ-6 кВ - РП-4 яч.5) 3-я нитка ШВ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3 687 500.00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монтаж КЛ-6 кВ №11Ш (НГРЭС ЗРУ-6 кВ -РП-4 яч.8) 3-я нитка ШВ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3 596 640.00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Поставка кабеля АСБ 10 кВ 3х95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Кабель должен быть без механических повреждений, ранее не использованный Местонахождение Поставщика - г. Невинномысск. Качество товара должно удостоверяться сертификатом качества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150 000.00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Открытие возобновляемой кредитной линии для пополнения оборотных средств с лимитом 30 млн.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Период действия лимита ВКЛ – с мая 2017 по май 2018; 2. Процентная ставка - 14,5 (Четырнадцать целых пять десятых) процентов годовых; 3. Наличие лицензии.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30 000 000.00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06.2017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160 000.00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06.2017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03.2018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КТП-146 ул. Подгорного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363 334.00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08.2017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ТП-39 ул. Грибоедова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1 152 541.00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08.2017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ТП-30 ул. Гагарина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488 013.00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08.2017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ТП-19 ул. Гагарина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312 547.00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08.2017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Монтаж ячейки 6кВ ТП-180 "Ввод №2" типа КСО-386 с ВВ (р-н перекр. Ул. Комарова-Невинномысская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725 617.00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08.2017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монтаж КЛ-6 кВ Ф-68 Т- РП-2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7 161 255.00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08.2017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монтаж КЛ-6 кВ № РП-16 - ТП-208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2 039 394.00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08.2017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№41/2 ул. Островского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1 021 880.00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кабельный выход КЛ-6кВ с ТП-112 до опоры ВЛ-6кВ №2 "Трасса"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1 495 969.00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11.2017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КЛ-6 кВ № РП-2.9 – КТП-77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7 170 612.00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11.2017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КЛ-10 кВ № 50.2 – ТП-104.3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1 830 546.00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11.2017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Поставка кабеля АВБбШв 1 кВ 4х185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Кабель должен быть без механических повреждений, ранее не использованный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195 000.00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Поставка кабеля АВБбШв 1 кВ 4х120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Кабель должен быть без механических повреждений, ранее не использованный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135 000.00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КЛ-6 кВ № 44.4 – ТП-45.3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877 165.00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КЛ-6 кВ № 7.3 – ТП-99.4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1 067 735.00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КЛ-10кВ №131.4 (ТП-131.4 - оп.1 ВЛ-10кВ №22 "Текстильщик")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494 573.00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11.2017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№ 28 ул. Шоссейная 5а-91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477 971.00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11.2017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Выполнение разработки проектно-сметной документации, топографической съемки, строительно-монтажных работ по объекту: реконструкция ВЛ-10кВ №10 "Химпоселок"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1 023 119.00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топографической съемки, строительно-монтажных работ по объекту: реконструкция ВЛ-0,4кВ КТП-234 ул. Междуреченская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827 959.00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11.2017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110 000.00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строительно-монтажных работ по кабельному переходу по ул. Пятигорское шоссе, 25 в г. Невинномысске.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348 551.24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01.2017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Оказание услуг по страхованию транспортного средства Mercedes-Benz GL 350 Bluetec 4 Matic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252 729.68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349 939.52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Выполнение реконструкции и топографической съемки КЛ-10 кВ от ПС Ново-Невинномысская до РП-13 (нитки А и В Ф-117)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СРО на право проведения данного вида работ; 2. Производственная база в г.Невинномысске;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898 454.03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01.2017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05.2017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Соответствие с приказом Минздравсоцразвития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г.Невинномысске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340 000.00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12.2017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Поставка Реле тока «Сириус- 2-Л-К-5А-220В-И1» Устройство «Сириус-2-В-БПТ-Р2-И1»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445 804.00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06.2017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Поставка Реле тока «Сириус- 2-Л-К-5А-220В-И1» Устройство «Сириус- 2-С-БПТ-Р2-И1»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252 550.00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06.2017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10.2017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580 560.00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жилого дома по ул Советская 7 к объектам электросетевого хозяйства АО "НЭСК"., • Реконструкция ВЛ-0,4 кВ № 122.3 (инв 0301282) • Реконструкция ВЛ-0,4 кВ № 14.5 (инв0301210) • Строительство ВЛ-0,4 кВ № 14.7 в совместном подвесе с ВЛ-0,4 кВ № 14.5 и ВЛ-0,4 кВ № 122.3 по сущ. опорам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«Подрядчик» выполняет своими силами все работы «Подрядчик» выполняет работы в строгом соответствии с ПУЭ и ПТЭ. 1. Гарантийный срок на выполненные строительно-монтажные работы должен быть не менее 24 месяцев с момента сдачи объекта. 2.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179 911.85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энергопринимающих устройств нежилого здания, расположенного по ул. Комбинатская, 4В, нежилого здания, расположенного по ул. Комбинатская, 4А, нежилого здания, расположенного по ул. Комбинатская, 4Б к объектам электросетевого хозяйства АО "НЭСК • Реконструкция ВЛ-6 кВ № 27 "Промзона" (монтаж участка ВЛ-6 кВ путем отпайки от опоры № 25 ВЛ-6 кВ № 27 "Промзона" до вновь монтируемой ТП-116) • Монтаж ТП-116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Наличие свидетельства СРО на выполнение вида работ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419 525.89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0A732E" w:rsidRPr="000A732E" w:rsidTr="000A73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по технологическому присоединению энергопринимающих устройств гаражей по ул. Менделеева,18 в районе гостиницы "Кубань" к объектам электросетевого хозяйства АО "НЭСК • Строительство КЛ-0,4 кВ от РУ-0,4 кВ ТП-5 Ф. - 5 до ШСН-5.5 • Монтаж ШСН 5.5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Наличие свидетельства СРО на выполнение вида работ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482 347.00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04.2017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07.2017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732E" w:rsidRPr="000A732E" w:rsidRDefault="000A732E">
            <w:pPr>
              <w:rPr>
                <w:sz w:val="18"/>
                <w:szCs w:val="18"/>
              </w:rPr>
            </w:pPr>
            <w:r w:rsidRPr="000A732E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7A1442" w:rsidRDefault="007A1442" w:rsidP="000A732E">
      <w:pPr>
        <w:rPr>
          <w:sz w:val="18"/>
          <w:szCs w:val="18"/>
        </w:rPr>
      </w:pPr>
    </w:p>
    <w:p w:rsidR="000A732E" w:rsidRPr="00DB7FC6" w:rsidRDefault="000A732E" w:rsidP="000A732E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1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                                    Е.В. Шинкарев «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7F03F1">
        <w:rPr>
          <w:rFonts w:ascii="Times New Roman" w:hAnsi="Times New Roman" w:cs="Times New Roman"/>
          <w:sz w:val="24"/>
          <w:szCs w:val="24"/>
        </w:rPr>
        <w:t>»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3F1">
        <w:rPr>
          <w:rFonts w:ascii="Times New Roman" w:hAnsi="Times New Roman" w:cs="Times New Roman"/>
          <w:sz w:val="24"/>
          <w:szCs w:val="24"/>
        </w:rPr>
        <w:t>. 2017г.</w:t>
      </w:r>
    </w:p>
    <w:p w:rsidR="000A732E" w:rsidRPr="000A732E" w:rsidRDefault="000A732E" w:rsidP="000A732E">
      <w:pPr>
        <w:rPr>
          <w:sz w:val="18"/>
          <w:szCs w:val="18"/>
        </w:rPr>
      </w:pPr>
    </w:p>
    <w:sectPr w:rsidR="000A732E" w:rsidRPr="000A732E" w:rsidSect="003A5B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363"/>
    <w:multiLevelType w:val="multilevel"/>
    <w:tmpl w:val="2392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14776"/>
    <w:multiLevelType w:val="multilevel"/>
    <w:tmpl w:val="712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F3344"/>
    <w:multiLevelType w:val="multilevel"/>
    <w:tmpl w:val="FD3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03FAC"/>
    <w:multiLevelType w:val="multilevel"/>
    <w:tmpl w:val="B040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12324"/>
    <w:multiLevelType w:val="multilevel"/>
    <w:tmpl w:val="A0EE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23E98"/>
    <w:multiLevelType w:val="multilevel"/>
    <w:tmpl w:val="2E2A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21D65"/>
    <w:multiLevelType w:val="multilevel"/>
    <w:tmpl w:val="C6E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902C0"/>
    <w:multiLevelType w:val="multilevel"/>
    <w:tmpl w:val="8114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72B2B"/>
    <w:multiLevelType w:val="multilevel"/>
    <w:tmpl w:val="AEDC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02D2E"/>
    <w:multiLevelType w:val="multilevel"/>
    <w:tmpl w:val="D6E0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515F4"/>
    <w:multiLevelType w:val="multilevel"/>
    <w:tmpl w:val="F09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6A"/>
    <w:rsid w:val="000A732E"/>
    <w:rsid w:val="00232442"/>
    <w:rsid w:val="003579E6"/>
    <w:rsid w:val="003A5B9F"/>
    <w:rsid w:val="00513833"/>
    <w:rsid w:val="005B4A6A"/>
    <w:rsid w:val="007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160E-3E99-418C-9AEF-3F57F721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aquelayer">
    <w:name w:val="opaquelayer"/>
    <w:basedOn w:val="a"/>
    <w:rsid w:val="003A5B9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yopaquelayer">
    <w:name w:val="greyopaquelayer"/>
    <w:basedOn w:val="a"/>
    <w:rsid w:val="003A5B9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5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B9F"/>
    <w:rPr>
      <w:color w:val="800080"/>
      <w:u w:val="single"/>
    </w:rPr>
  </w:style>
  <w:style w:type="paragraph" w:customStyle="1" w:styleId="1">
    <w:name w:val="Название1"/>
    <w:basedOn w:val="a"/>
    <w:rsid w:val="003A5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dent">
    <w:name w:val="indent"/>
    <w:basedOn w:val="a"/>
    <w:rsid w:val="003A5B9F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rtxt">
    <w:name w:val="pagertxt"/>
    <w:basedOn w:val="a0"/>
    <w:rsid w:val="003A5B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5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5B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5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5B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5B9F"/>
    <w:rPr>
      <w:rFonts w:ascii="Segoe UI" w:hAnsi="Segoe UI" w:cs="Segoe UI"/>
      <w:sz w:val="18"/>
      <w:szCs w:val="18"/>
    </w:rPr>
  </w:style>
  <w:style w:type="paragraph" w:customStyle="1" w:styleId="2">
    <w:name w:val="Название2"/>
    <w:basedOn w:val="a"/>
    <w:rsid w:val="007A14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tle">
    <w:name w:val="title"/>
    <w:basedOn w:val="a"/>
    <w:rsid w:val="000A73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1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5</cp:revision>
  <cp:lastPrinted>2017-04-06T12:08:00Z</cp:lastPrinted>
  <dcterms:created xsi:type="dcterms:W3CDTF">2017-03-31T11:55:00Z</dcterms:created>
  <dcterms:modified xsi:type="dcterms:W3CDTF">2017-04-07T13:02:00Z</dcterms:modified>
</cp:coreProperties>
</file>