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96" w:rsidRDefault="004C6396" w:rsidP="004C6396">
      <w:pPr>
        <w:spacing w:after="0"/>
        <w:jc w:val="center"/>
        <w:rPr>
          <w:sz w:val="26"/>
          <w:szCs w:val="26"/>
        </w:rPr>
      </w:pPr>
      <w:r>
        <w:rPr>
          <w:b/>
          <w:bCs/>
          <w:sz w:val="26"/>
          <w:szCs w:val="26"/>
        </w:rPr>
        <w:t xml:space="preserve">ПЛАН ЗАКУПКИ ТОВАРОВ, РАБОТ, УСЛУГ </w:t>
      </w:r>
      <w:r>
        <w:rPr>
          <w:sz w:val="26"/>
          <w:szCs w:val="26"/>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4C6396" w:rsidTr="004C639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C6396" w:rsidRDefault="004C6396">
            <w:pPr>
              <w:rPr>
                <w:sz w:val="24"/>
                <w:szCs w:val="24"/>
              </w:rPr>
            </w:pPr>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C6396" w:rsidRDefault="004C6396">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C6396" w:rsidRDefault="004C6396">
            <w:r>
              <w:t>357100, Ставропольский край, г Невинномысск, ул Гагарина, дом 50, корпус КОРПУС А</w:t>
            </w:r>
          </w:p>
        </w:tc>
      </w:tr>
      <w:tr w:rsidR="004C6396" w:rsidTr="004C639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C6396" w:rsidRDefault="004C6396">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C6396" w:rsidRDefault="004C6396">
            <w:r>
              <w:t>7-86554-30140</w:t>
            </w:r>
          </w:p>
        </w:tc>
      </w:tr>
      <w:tr w:rsidR="004C6396" w:rsidTr="004C639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C6396" w:rsidRDefault="004C6396">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C6396" w:rsidRDefault="004C6396">
            <w:r>
              <w:t>info@nevesk.ru</w:t>
            </w:r>
          </w:p>
        </w:tc>
      </w:tr>
      <w:tr w:rsidR="004C6396" w:rsidTr="004C639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C6396" w:rsidRDefault="004C6396">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C6396" w:rsidRDefault="004C6396">
            <w:r>
              <w:t>2631802151</w:t>
            </w:r>
          </w:p>
        </w:tc>
      </w:tr>
      <w:tr w:rsidR="004C6396" w:rsidTr="004C639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C6396" w:rsidRDefault="004C6396">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C6396" w:rsidRDefault="004C6396">
            <w:r>
              <w:t>263101001</w:t>
            </w:r>
          </w:p>
        </w:tc>
      </w:tr>
      <w:tr w:rsidR="004C6396" w:rsidTr="004C639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C6396" w:rsidRDefault="004C6396">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C6396" w:rsidRDefault="004C6396">
            <w:r>
              <w:t>07424000000</w:t>
            </w:r>
          </w:p>
        </w:tc>
      </w:tr>
    </w:tbl>
    <w:p w:rsidR="004C6396" w:rsidRDefault="004C6396" w:rsidP="004C6396">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
        <w:gridCol w:w="657"/>
        <w:gridCol w:w="280"/>
        <w:gridCol w:w="280"/>
        <w:gridCol w:w="396"/>
        <w:gridCol w:w="342"/>
        <w:gridCol w:w="634"/>
        <w:gridCol w:w="679"/>
        <w:gridCol w:w="748"/>
        <w:gridCol w:w="695"/>
        <w:gridCol w:w="391"/>
        <w:gridCol w:w="86"/>
        <w:gridCol w:w="882"/>
        <w:gridCol w:w="86"/>
        <w:gridCol w:w="524"/>
        <w:gridCol w:w="344"/>
        <w:gridCol w:w="421"/>
        <w:gridCol w:w="341"/>
        <w:gridCol w:w="501"/>
        <w:gridCol w:w="415"/>
        <w:gridCol w:w="475"/>
        <w:gridCol w:w="445"/>
        <w:gridCol w:w="423"/>
        <w:gridCol w:w="461"/>
        <w:gridCol w:w="86"/>
        <w:gridCol w:w="824"/>
        <w:gridCol w:w="86"/>
        <w:gridCol w:w="753"/>
        <w:gridCol w:w="408"/>
        <w:gridCol w:w="411"/>
        <w:gridCol w:w="398"/>
        <w:gridCol w:w="996"/>
      </w:tblGrid>
      <w:tr w:rsidR="004C6396" w:rsidTr="004C6396">
        <w:trPr>
          <w:gridBefore w:val="1"/>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spacing w:after="0"/>
              <w:jc w:val="center"/>
            </w:pPr>
            <w: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Заказчик</w:t>
            </w:r>
          </w:p>
        </w:tc>
      </w:tr>
      <w:tr w:rsidR="004C6396" w:rsidTr="004C6396">
        <w:trPr>
          <w:gridBefore w:val="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 xml:space="preserve">Минимально необходимые требования, предъявляемые к закупаемым </w:t>
            </w:r>
            <w:proofErr w:type="gramStart"/>
            <w:r>
              <w:t>товарам,работам</w:t>
            </w:r>
            <w:proofErr w:type="gramEnd"/>
            <w:r>
              <w:t>,услугам</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Сведения о начальной (максимальной) цене договора (цене лота)</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r>
      <w:tr w:rsidR="004C6396" w:rsidTr="004C6396">
        <w:trPr>
          <w:gridBefore w:val="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proofErr w:type="gramStart"/>
            <w:r>
              <w:t>код</w:t>
            </w:r>
            <w:proofErr w:type="gramEnd"/>
            <w:r>
              <w:t xml:space="preserve"> по ОКЕИ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proofErr w:type="gramStart"/>
            <w: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proofErr w:type="gramStart"/>
            <w:r>
              <w:t>код</w:t>
            </w:r>
            <w:proofErr w:type="gramEnd"/>
            <w: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proofErr w:type="gramStart"/>
            <w: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proofErr w:type="gramStart"/>
            <w:r>
              <w:t>планируемая</w:t>
            </w:r>
            <w:proofErr w:type="gramEnd"/>
            <w:r>
              <w:t xml:space="preserve"> дата или период размещения </w:t>
            </w:r>
            <w:r>
              <w:lastRenderedPageBreak/>
              <w:t>извещения о закупке(месяц, год)</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proofErr w:type="gramStart"/>
            <w:r>
              <w:lastRenderedPageBreak/>
              <w:t>срок</w:t>
            </w:r>
            <w:proofErr w:type="gramEnd"/>
            <w:r>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proofErr w:type="gramStart"/>
            <w:r>
              <w:t>да</w:t>
            </w:r>
            <w:proofErr w:type="gramEnd"/>
            <w: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16</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Услуги по сопровождению экземпляров систем КонсультантПлюс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1.Адаптация и сопровождение программы, 2. осуществление технической профилактики работоспособности </w:t>
            </w:r>
            <w:r>
              <w:lastRenderedPageBreak/>
              <w:t xml:space="preserve">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w:t>
            </w:r>
            <w:r>
              <w:lastRenderedPageBreak/>
              <w:t>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w:t>
            </w:r>
            <w:r>
              <w:lastRenderedPageBreak/>
              <w:t>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309 504.00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кабеля АСБ 10 кВ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Кабель должен быть без механических повреждений, ранее не использованный Качество товара должно удостоверяться </w:t>
            </w:r>
            <w:r>
              <w:lastRenderedPageBreak/>
              <w:t xml:space="preserve">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lastRenderedPageBreak/>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roofErr w:type="gramStart"/>
            <w:r>
              <w:t>Литр;^</w:t>
            </w:r>
            <w:proofErr w:type="gramEnd"/>
            <w: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roofErr w:type="gramStart"/>
            <w:r>
              <w:t>Литр;^</w:t>
            </w:r>
            <w:proofErr w:type="gramEnd"/>
            <w: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Реконструкция ВЛ-0,4кВ №12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реконструкция ВЛ-0,4кВ №53 ул. Д.Бедного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rPr>
                <w:sz w:val="24"/>
                <w:szCs w:val="24"/>
              </w:rPr>
            </w:pPr>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кабеля в соответствии с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496 460.85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Реконструкция ВЛ-0.4 кВ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Производственная база в г. Невинномысске; 2.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396 146.48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Реконструкция КЛ-6 кВ от ТП-208 до РП-16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кабеля АСБ 10 кВ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p w:rsidR="00AF12DB" w:rsidRDefault="00AF12DB">
            <w:proofErr w:type="gramStart"/>
            <w:r w:rsidRPr="00AF12DB">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Качество поставляемого товара должно удостоверяться сертификатом качеста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Оказание услуг по страхованию залогового транспортного средства Mercedes-Benz GL 350 Bluetec 4 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F12DB" w:rsidRDefault="004C6396">
            <w:r>
              <w:t>Не</w:t>
            </w:r>
          </w:p>
          <w:p w:rsidR="004C6396" w:rsidRDefault="00AF12DB">
            <w:proofErr w:type="gramStart"/>
            <w:r w:rsidRPr="00AF12DB">
              <w:rPr>
                <w:color w:val="FF0000"/>
              </w:rPr>
              <w:t>аннулирована</w:t>
            </w:r>
            <w:proofErr w:type="gramEnd"/>
            <w:r w:rsidR="004C6396" w:rsidRPr="00AF12DB">
              <w:rPr>
                <w:color w:val="FF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Поставка счетчиков электрической энергии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308 064.00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Год выпуска 2018г. Наличие ПТС Гарантия 2 года или 80000 км. Гидроусилитель рулевого управления. Длина борта 3м.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985 000.00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p w:rsidR="00AF12DB" w:rsidRDefault="00AF12DB">
            <w:proofErr w:type="gramStart"/>
            <w:r w:rsidRPr="00AF12DB">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Лада Largus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p w:rsidR="00AF12DB" w:rsidRDefault="00AF12DB">
            <w:proofErr w:type="gramStart"/>
            <w:r w:rsidRPr="00AF12DB">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кабеля АПвПу-10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290 809.16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кабеля АСБ 10 кВ 3х95 ож однопроволочного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136 947.00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05.2018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Реконструкция РП-5 РУ-10 кВ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387 471.02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в части мероприятий сетевой организации по выполнению технических условий № 103 от 18.05.2018 г.: Строительство КЛ-0.4 кВ от ЩСН-42.9.2 до ШСН-44.11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4. «Подрядчик» выполняет работы в строгом соответствии с ПУЭ и ПТЭ. 5. Гарантийный срок на выполненные строительно-монтажные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1 107 064.20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 Период действия лимита ВКЛ – с августа 2018 по июль 2019; 2. Процентная ставка -13% (</w:t>
            </w:r>
            <w:proofErr w:type="gramStart"/>
            <w:r>
              <w:t>Тринадцать )</w:t>
            </w:r>
            <w:proofErr w:type="gramEnd"/>
            <w:r>
              <w:t xml:space="preserve">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30 000 000.00 Российский рубль</w:t>
            </w:r>
            <w:r>
              <w:br/>
              <w:t xml:space="preserve">В том числе объем исполнения долгосрочного договора: </w:t>
            </w:r>
            <w:r>
              <w:br/>
              <w:t>2018 г. - 15 000 000.00</w:t>
            </w:r>
            <w:r>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165 000.00 Российский рубль</w:t>
            </w:r>
            <w:r>
              <w:br/>
              <w:t xml:space="preserve">В том числе объем исполнения долгосрочного договора: </w:t>
            </w:r>
            <w:r>
              <w:br/>
              <w:t>2018 г. - 100 000.00</w:t>
            </w:r>
            <w:r>
              <w:br/>
              <w:t>2019 г. - 65 000.00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rPr>
                <w:sz w:val="24"/>
                <w:szCs w:val="24"/>
              </w:rPr>
            </w:pPr>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257 920.00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Строительство КЛ-10 кВ ПС НовоНевинномысская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17 502 550.60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Открытый конкурс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кабеля АВБбШв 1 кВ 4х120 ож однопроволочного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182 417.24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600 000.00 Российский рубль</w:t>
            </w:r>
            <w:r>
              <w:br/>
              <w:t xml:space="preserve">В том числе объем исполнения долгосрочного договора: </w:t>
            </w:r>
            <w:r>
              <w:br/>
              <w:t>2018 г. - 300 000.00</w:t>
            </w:r>
            <w: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Лада Largus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651 400.00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Год выпуска 2018г. Наличие ПТС Гарантия 2 года или 80000 км. Гидроусилитель рулевого управления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p w:rsidR="00AF12DB" w:rsidRDefault="00AF12DB">
            <w:r w:rsidRPr="00AF12DB">
              <w:rPr>
                <w:color w:val="FF0000"/>
              </w:rPr>
              <w:t>аннулирована</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кабеля АВБбШв 1 кВ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Реконструкция ВЛ-0.4 кВ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594 523.68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Реконструкция ВЛ-0.4 кВ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443 829.91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Реконструкция ВЛ-0.4 кВ №51 Постышева-Пограничная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438 338.31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Реконструкция КЛ-6 кВ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2 360 000.00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263 623.80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Строительство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5 768 654.20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Реконструкция ТП-123 РУ-10 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1 428 980.00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277 948.00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Соответствие с приказом Минздравсоцразвития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120 000.00 Российский рубль</w:t>
            </w:r>
            <w:r>
              <w:br/>
              <w:t xml:space="preserve">В том числе объем исполнения долгосрочного договора: </w:t>
            </w:r>
            <w:r>
              <w:br/>
              <w:t>2018 г. - 0.00</w:t>
            </w:r>
            <w:r>
              <w:br/>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монтаж КЛ-6 кВ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4 490 974.77 Российский рубль</w:t>
            </w:r>
            <w:r>
              <w:br/>
              <w:t xml:space="preserve">В том числе объем исполнения долгосрочного договора: </w:t>
            </w:r>
            <w:r>
              <w:br/>
              <w:t>2017 г. - 0.00</w:t>
            </w:r>
            <w:r>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кВ №11Ш (НГРЭС ЗРУ-6 кВ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2 164 245.00 Российский рубль</w:t>
            </w:r>
            <w:r>
              <w:br/>
              <w:t xml:space="preserve">В том числе объем исполнения долгосрочного договора: </w:t>
            </w:r>
            <w:r>
              <w:br/>
              <w:t>2017 г. - 0.00</w:t>
            </w:r>
            <w:r>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реконструкция КЛ-10 кВ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2 268 171.86 Российский рубль</w:t>
            </w:r>
            <w:r>
              <w:br/>
              <w:t xml:space="preserve">В том числе объем исполнения долгосрочного договора: </w:t>
            </w:r>
            <w:r>
              <w:br/>
              <w:t>2017 г. - 0.00</w:t>
            </w:r>
            <w:r>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gramStart"/>
            <w:r>
              <w:t>кВ.,</w:t>
            </w:r>
            <w:proofErr w:type="gramEnd"/>
            <w:r>
              <w:t xml:space="preserve"> Монтаж КЛ-6 кВ 47Ш (НГРЭС ЗРУ-6 кВ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2 141 523.44 Российский рубль</w:t>
            </w:r>
            <w:r>
              <w:br/>
              <w:t xml:space="preserve">В том числе объем исполнения долгосрочного договора: </w:t>
            </w:r>
            <w:r>
              <w:br/>
              <w:t>2017 г. - 0.00</w:t>
            </w:r>
            <w:r>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t>. по</w:t>
            </w:r>
            <w:proofErr w:type="gramEnd"/>
            <w:r>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546 331.00 Российский рубль</w:t>
            </w:r>
            <w:r>
              <w:br/>
              <w:t xml:space="preserve">В том числе объем исполнения долгосрочного договора: </w:t>
            </w:r>
            <w:r>
              <w:br/>
              <w:t>2017 г. - 0.00</w:t>
            </w:r>
            <w:r>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rPr>
          <w:gridBefore w:val="1"/>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Поставка тепловой энергии в соответствии с требованиями технических регламентов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760 303.18 Российский рубль</w:t>
            </w:r>
            <w:r>
              <w:br/>
              <w:t xml:space="preserve">В том числе объем исполнения долгосрочного договора: </w:t>
            </w:r>
            <w:r>
              <w:br/>
              <w:t>2017 г. - 0.00</w:t>
            </w:r>
            <w:r>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реконструкция КЛ-6 кВ ТП-44.4 - ТП-45.3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1 974 968.41 Российский рубль</w:t>
            </w:r>
            <w:r>
              <w:br/>
              <w:t xml:space="preserve">В том числе объем исполнения долгосрочного договора: </w:t>
            </w:r>
            <w:r>
              <w:br/>
              <w:t>2017 г. - 0.00</w:t>
            </w:r>
            <w:r>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218 029.48 Российский рубль</w:t>
            </w:r>
            <w:r>
              <w:br/>
              <w:t xml:space="preserve">В том числе объем исполнения долгосрочного договора: </w:t>
            </w:r>
            <w:r>
              <w:br/>
              <w:t>2017 г. - 0.00</w:t>
            </w:r>
            <w:r>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proofErr w:type="gramStart"/>
            <w:r>
              <w:t>),расположенного</w:t>
            </w:r>
            <w:proofErr w:type="gramEnd"/>
            <w:r>
              <w:t xml:space="preserve">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186 097.69 Российский рубль</w:t>
            </w:r>
            <w:r>
              <w:br/>
              <w:t xml:space="preserve">В том числе объем исполнения долгосрочного договора: </w:t>
            </w:r>
            <w:r>
              <w:br/>
              <w:t>2017 г. - 0.00</w:t>
            </w:r>
            <w:r>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64.92.3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64.19.21.000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Денежный займ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12 000 000.00 Российский рубль</w:t>
            </w:r>
            <w:r>
              <w:br/>
              <w:t xml:space="preserve">В том числе объем исполнения долгосрочного договора: </w:t>
            </w:r>
            <w:r>
              <w:br/>
              <w:t>2017 г. - 0.00</w:t>
            </w:r>
            <w:r>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42.22.2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43.21.10.110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710 164.76 Российский рубль</w:t>
            </w:r>
            <w:r>
              <w:br/>
              <w:t xml:space="preserve">В том числе объем исполнения долгосрочного договора: </w:t>
            </w:r>
            <w:r>
              <w:br/>
              <w:t>2017 г. - 0.00</w:t>
            </w:r>
            <w:r>
              <w:br/>
              <w:t>2018 г. - 710 164.76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заявителя БКТП 2х1000 кВА для энергоснабжения МБУ «СКК Олимп» расположенных по ул. Б.Мира 27 к объектам электросетевого хозяйства АО ""НЭСК». Строительство КЛ-6 кВ №РП-2.8 от РП-2 до БКТП 164 Олимп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rPr>
                <w:sz w:val="24"/>
                <w:szCs w:val="24"/>
              </w:rPr>
            </w:pPr>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3 520 902.03 Российский рубль</w:t>
            </w:r>
            <w:r>
              <w:br/>
              <w:t xml:space="preserve">В том числе объем исполнения долгосрочного договора: </w:t>
            </w:r>
            <w:r>
              <w:br/>
              <w:t>2017 г. - 0.00</w:t>
            </w:r>
            <w:r>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ЩУ нежилого </w:t>
            </w:r>
            <w:proofErr w:type="gramStart"/>
            <w:r>
              <w:t>здания( гаража</w:t>
            </w:r>
            <w:proofErr w:type="gramEnd"/>
            <w:r>
              <w:t xml:space="preserve">), расположенного в ул.Степная 16б к объектам электросетевого хозяйства АО "НЭСК" • Строительство КЛ-0,4 кВ от ТП-142-9 до ШСН 142-9 • Монтаж ШСН-142-9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rPr>
                <w:sz w:val="24"/>
                <w:szCs w:val="24"/>
              </w:rPr>
            </w:pPr>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452 115.30 Российский рубль</w:t>
            </w:r>
            <w:r>
              <w:br/>
              <w:t xml:space="preserve">В том числе объем исполнения долгосрочного договора: </w:t>
            </w:r>
            <w:r>
              <w:br/>
              <w:t>2017 г. - 0.00</w:t>
            </w:r>
            <w:r>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Реконструкция ВЛ-0,4кВ №28 Шоссейная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Реконструкция ВЛ-10 кВ № 5 Циглера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774 993.00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ТП-44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ТП-79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Дата изготовления - 2018г. Гарантийный срок эксплуатации - 5 лет с даты изготовления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Дата изготовления - 2018г. Гарантийный срок эксплуатации - 5 лет с даты изготовления.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28.30.8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28.30.8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измельчителя мелколесья (мульчировщика) МН25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Год выпуска – 2015. Ширина фрезерования не менее 2400мм, максимальная глубина фрезерования 250мм, Масса не более 2300кг.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28.29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28.29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Поставка дробилки щековой СМД-166 б/у (с двигателем)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Производительность – 7-35 м</w:t>
            </w:r>
            <w:proofErr w:type="gramStart"/>
            <w:r>
              <w:t>3,ч</w:t>
            </w:r>
            <w:proofErr w:type="gramEnd"/>
            <w:r>
              <w:t>; Размер загрузочного отверстия – 250х900мм; Ширина разгрузочной щели – 20х80мм; Установленная мощность – 30квт.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470 053.00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Выполнение строительно-монтажных работ в части мероприятий сетевой организации по технологическому присоединению энергопринимающих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151 641.59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Реконструкция КЛ-6 кВ ТП-46 – ТП-49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Производственная база в г. Невинномысске; 2.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2 315 713.09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по объекту: Реконструкция ТП-7 РУ-6 кВ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 СРО на право проведения данного вида работ; 2. Производственная база в г. 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836 301.78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кВ № 15 Зорге с подключением КТП-171 • Монтаж ВЛ-0,4 кВ от КТП-171 Ф-2 до участка по ул. Русская, 96 по существующим опорам ВЛ-10 кВ № 15 "Зорге" • Монтаж ВЛ-0,4 кВ от КТП-171 Ф-1 до участка по ул. Раздольная, 47 с установкой опор.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692 371.91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 участка под ИЖС, расположенного по ул. Русская, 39 к объектам электросетевого хозяйства АО "НЭСК". • Монтаж участка ВЛ-0,4 кВ (путем отпайки от существующей ВЛ-194.6) от анкерной опоры, расположенной в районе участка Русская 28 до участка Русская 46)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183 840.49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29.10.2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29.10.2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автомобиля Лада Largus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572 000.00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объектов заявителей по ул. Пятигорское шоссе 5,6 к объектам электросетевого хозяйства АО "НЭСК</w:t>
            </w:r>
            <w:proofErr w:type="gramStart"/>
            <w:r>
              <w:t>".,</w:t>
            </w:r>
            <w:proofErr w:type="gramEnd"/>
            <w:r>
              <w:t xml:space="preserve"> • Строительство КЛ-6кВ №291.8 (от БКТП-291 РУ-6кВ ячейка 8 до БКТП-296 РУ-6кВ ячейка 7) • Строительство БКТП №291 • Реконструкция КЛ-6 кВ №296.6 (от БКТП-296 РУ 6кВ яч. №6 до ТП-157 РУ 6 кВ </w:t>
            </w:r>
            <w:proofErr w:type="gramStart"/>
            <w:r>
              <w:t>яч.№</w:t>
            </w:r>
            <w:proofErr w:type="gramEnd"/>
            <w:r>
              <w:t xml:space="preserve">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4 142 810.07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кВ ТП-27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Производственная база в г. Невинномысске; 2.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201 679.92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кВ № 15 «Зорге»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132 797.66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индивидуальных жилых домов, расположенных по ул. Громовой 29, 31А, 41 к объектам электросетевого хозяйства АО "НЭСК" • Реконструкция участка ВЛ-0,4 кВ № 32.3 от опоры, расположенной на пересечении улиц Громовой и Писарева до опоры, расположенной в районе ул. Громовой, 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262 439.03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523 779.75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нестационарных объектов по ул. Гагарина, 21А к объектам элеткросетевого хозяйства АО "НЭСК" • Строительство КЛ-0,4 кВ № 45.1 от РУ-0,4 кВ ТП-45 Ф-1 до ШСН 45.1 • Монтаж ШСН-45.1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410 442.70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Выполнение проектных и строительно-монтажных работ в части мероприятий сетевой организации по технологическому присоединению энергопринимающих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254 925.41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Поставка Кабеля АСБл 10-3х185 ож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292 500.00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r w:rsidR="004C6396" w:rsidTr="004C6396">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Поставка трансформаторной подстанции КТПНп-ввв-400/10/0,4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 ГОСТ 14695-80 2. Согласно опросному листу</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830 000.00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r>
              <w:t>АКЦИОНЕРНОЕ ОБЩЕСТВО "НЕВИННОМЫССКАЯ ЭЛЕКТРОСЕТЕВАЯ КОМПАНИЯ"</w:t>
            </w:r>
          </w:p>
        </w:tc>
      </w:tr>
    </w:tbl>
    <w:p w:rsidR="004C6396" w:rsidRDefault="004C6396" w:rsidP="004C6396">
      <w:pPr>
        <w:spacing w:after="240"/>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4C6396" w:rsidTr="004C6396">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4C6396" w:rsidRDefault="004C6396">
            <w:pPr>
              <w:pStyle w:val="a5"/>
            </w:pPr>
            <w:r>
              <w:t>Участие субъектов малого и среднего предпринимательства в закупках</w:t>
            </w:r>
          </w:p>
        </w:tc>
      </w:tr>
      <w:tr w:rsidR="004C6396" w:rsidTr="004C6396">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4C6396" w:rsidRDefault="004C6396">
            <w:pPr>
              <w:pStyle w:val="indent"/>
              <w:spacing w:before="75" w:beforeAutospacing="0" w:after="0" w:afterAutospacing="0"/>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4C6396" w:rsidRDefault="004C6396"/>
          <w:p w:rsidR="004C6396" w:rsidRDefault="004C6396">
            <w:pPr>
              <w:pStyle w:val="indent"/>
              <w:spacing w:before="75" w:beforeAutospacing="0" w:after="0" w:afterAutospacing="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4C6396" w:rsidRDefault="004C6396"/>
          <w:p w:rsidR="004C6396" w:rsidRDefault="004C6396">
            <w:pPr>
              <w:pStyle w:val="indent"/>
              <w:spacing w:before="75" w:beforeAutospacing="0" w:after="0" w:afterAutospacing="0"/>
            </w:pPr>
            <w: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C6396" w:rsidRDefault="004C6396"/>
          <w:p w:rsidR="004C6396" w:rsidRDefault="004C6396">
            <w:pPr>
              <w:pStyle w:val="indent"/>
              <w:spacing w:before="75" w:beforeAutospacing="0" w:after="0" w:afterAutospacing="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4C6396" w:rsidRDefault="004C6396"/>
          <w:p w:rsidR="004C6396" w:rsidRDefault="004C6396">
            <w:pPr>
              <w:pStyle w:val="indent"/>
              <w:spacing w:before="75" w:beforeAutospacing="0" w:after="0" w:afterAutospacing="0"/>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4C6396" w:rsidRDefault="004C6396"/>
          <w:p w:rsidR="004C6396" w:rsidRDefault="004C6396">
            <w:pPr>
              <w:pStyle w:val="indent"/>
              <w:spacing w:before="75" w:beforeAutospacing="0" w:after="0" w:afterAutospacing="0"/>
            </w:pPr>
            <w: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108 329 912.39 рублей. </w:t>
            </w:r>
          </w:p>
          <w:p w:rsidR="004C6396" w:rsidRDefault="004C6396">
            <w:pPr>
              <w:pStyle w:val="indent"/>
              <w:spacing w:before="75" w:beforeAutospacing="0" w:after="0" w:afterAutospacing="0"/>
            </w:pPr>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C6396" w:rsidRDefault="004C6396"/>
          <w:p w:rsidR="004C6396" w:rsidRDefault="004C6396">
            <w:pPr>
              <w:pStyle w:val="indent"/>
              <w:spacing w:before="75" w:beforeAutospacing="0" w:after="0" w:afterAutospacing="0"/>
            </w:pPr>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4C6396" w:rsidRDefault="004C6396" w:rsidP="004C6396">
      <w:pPr>
        <w:rPr>
          <w:vanish/>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4C6396" w:rsidTr="004C639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Заказчик</w:t>
            </w:r>
          </w:p>
        </w:tc>
      </w:tr>
      <w:tr w:rsidR="004C6396" w:rsidTr="004C63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 xml:space="preserve">Минимально необходимые требования, предъявляемые к закупаемым </w:t>
            </w:r>
            <w:proofErr w:type="gramStart"/>
            <w:r>
              <w:t>товарам,работам</w:t>
            </w:r>
            <w:proofErr w:type="gramEnd"/>
            <w:r>
              <w:t>,услугам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r>
      <w:tr w:rsidR="004C6396" w:rsidTr="004C63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proofErr w:type="gramStart"/>
            <w:r>
              <w:t>код</w:t>
            </w:r>
            <w:proofErr w:type="gramEnd"/>
            <w: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proofErr w:type="gramStart"/>
            <w:r>
              <w:t>код</w:t>
            </w:r>
            <w:proofErr w:type="gramEnd"/>
            <w: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proofErr w:type="gramStart"/>
            <w:r>
              <w:t>планируемая</w:t>
            </w:r>
            <w:proofErr w:type="gramEnd"/>
            <w: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proofErr w:type="gramStart"/>
            <w:r>
              <w:t>срок</w:t>
            </w:r>
            <w:proofErr w:type="gramEnd"/>
            <w: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proofErr w:type="gramStart"/>
            <w:r>
              <w:t>да</w:t>
            </w:r>
            <w:proofErr w:type="gramEnd"/>
            <w: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6396" w:rsidRDefault="004C6396">
            <w:pPr>
              <w:rPr>
                <w:sz w:val="24"/>
                <w:szCs w:val="24"/>
              </w:rPr>
            </w:pPr>
          </w:p>
        </w:tc>
      </w:tr>
      <w:tr w:rsidR="004C6396" w:rsidTr="004C63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C6396" w:rsidRDefault="004C6396">
            <w:pPr>
              <w:jc w:val="center"/>
            </w:pPr>
            <w:r>
              <w:t>16</w:t>
            </w:r>
          </w:p>
        </w:tc>
      </w:tr>
    </w:tbl>
    <w:p w:rsidR="004C6396" w:rsidRDefault="004C6396" w:rsidP="004C6396">
      <w:r>
        <w:br/>
        <w:t xml:space="preserve">Дата утверждения: 14.06.2018 </w:t>
      </w:r>
      <w:r>
        <w:br/>
      </w:r>
    </w:p>
    <w:p w:rsidR="003A6473" w:rsidRPr="004C6396" w:rsidRDefault="003A6473" w:rsidP="004C6396"/>
    <w:sectPr w:rsidR="003A6473" w:rsidRPr="004C6396" w:rsidSect="00661EA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E1C"/>
    <w:multiLevelType w:val="multilevel"/>
    <w:tmpl w:val="0630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B3D5C"/>
    <w:multiLevelType w:val="multilevel"/>
    <w:tmpl w:val="866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11F10"/>
    <w:multiLevelType w:val="multilevel"/>
    <w:tmpl w:val="B772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217F9"/>
    <w:multiLevelType w:val="multilevel"/>
    <w:tmpl w:val="D032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340F4"/>
    <w:multiLevelType w:val="multilevel"/>
    <w:tmpl w:val="24E4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F625DC"/>
    <w:multiLevelType w:val="multilevel"/>
    <w:tmpl w:val="6240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D4167"/>
    <w:multiLevelType w:val="multilevel"/>
    <w:tmpl w:val="7CE4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A74C16"/>
    <w:multiLevelType w:val="multilevel"/>
    <w:tmpl w:val="578E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83179"/>
    <w:multiLevelType w:val="multilevel"/>
    <w:tmpl w:val="7B3E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7A117D"/>
    <w:multiLevelType w:val="multilevel"/>
    <w:tmpl w:val="1B00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A60398"/>
    <w:multiLevelType w:val="multilevel"/>
    <w:tmpl w:val="2F3C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2A2E63"/>
    <w:multiLevelType w:val="multilevel"/>
    <w:tmpl w:val="74A4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7E4424"/>
    <w:multiLevelType w:val="multilevel"/>
    <w:tmpl w:val="B64C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9226A0"/>
    <w:multiLevelType w:val="multilevel"/>
    <w:tmpl w:val="E6F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C806A8"/>
    <w:multiLevelType w:val="multilevel"/>
    <w:tmpl w:val="2342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CE6803"/>
    <w:multiLevelType w:val="multilevel"/>
    <w:tmpl w:val="F58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5"/>
  </w:num>
  <w:num w:numId="4">
    <w:abstractNumId w:val="9"/>
  </w:num>
  <w:num w:numId="5">
    <w:abstractNumId w:val="4"/>
  </w:num>
  <w:num w:numId="6">
    <w:abstractNumId w:val="5"/>
  </w:num>
  <w:num w:numId="7">
    <w:abstractNumId w:val="10"/>
  </w:num>
  <w:num w:numId="8">
    <w:abstractNumId w:val="12"/>
  </w:num>
  <w:num w:numId="9">
    <w:abstractNumId w:val="14"/>
  </w:num>
  <w:num w:numId="10">
    <w:abstractNumId w:val="6"/>
  </w:num>
  <w:num w:numId="11">
    <w:abstractNumId w:val="11"/>
  </w:num>
  <w:num w:numId="12">
    <w:abstractNumId w:val="8"/>
  </w:num>
  <w:num w:numId="13">
    <w:abstractNumId w:val="7"/>
  </w:num>
  <w:num w:numId="14">
    <w:abstractNumId w:val="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D5"/>
    <w:rsid w:val="00195ED5"/>
    <w:rsid w:val="001D3E50"/>
    <w:rsid w:val="00232442"/>
    <w:rsid w:val="003A6473"/>
    <w:rsid w:val="004C6396"/>
    <w:rsid w:val="00513833"/>
    <w:rsid w:val="005408C6"/>
    <w:rsid w:val="005940BA"/>
    <w:rsid w:val="00661EA3"/>
    <w:rsid w:val="007860CB"/>
    <w:rsid w:val="007F7338"/>
    <w:rsid w:val="00AF12DB"/>
    <w:rsid w:val="00B90BD6"/>
    <w:rsid w:val="00CF287A"/>
    <w:rsid w:val="00EE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47777-573F-49F0-A75F-B240D48D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661EA3"/>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661EA3"/>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661EA3"/>
    <w:rPr>
      <w:color w:val="0000FF"/>
      <w:u w:val="single"/>
    </w:rPr>
  </w:style>
  <w:style w:type="character" w:styleId="a4">
    <w:name w:val="FollowedHyperlink"/>
    <w:basedOn w:val="a0"/>
    <w:uiPriority w:val="99"/>
    <w:semiHidden/>
    <w:unhideWhenUsed/>
    <w:rsid w:val="00661EA3"/>
    <w:rPr>
      <w:color w:val="800080"/>
      <w:u w:val="single"/>
    </w:rPr>
  </w:style>
  <w:style w:type="paragraph" w:customStyle="1" w:styleId="1">
    <w:name w:val="Название1"/>
    <w:basedOn w:val="a"/>
    <w:rsid w:val="00661EA3"/>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661EA3"/>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61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661EA3"/>
  </w:style>
  <w:style w:type="paragraph" w:styleId="z-">
    <w:name w:val="HTML Top of Form"/>
    <w:basedOn w:val="a"/>
    <w:next w:val="a"/>
    <w:link w:val="z-0"/>
    <w:hidden/>
    <w:uiPriority w:val="99"/>
    <w:semiHidden/>
    <w:unhideWhenUsed/>
    <w:rsid w:val="00661EA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1EA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61EA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1EA3"/>
    <w:rPr>
      <w:rFonts w:ascii="Arial" w:eastAsia="Times New Roman" w:hAnsi="Arial" w:cs="Arial"/>
      <w:vanish/>
      <w:sz w:val="16"/>
      <w:szCs w:val="16"/>
      <w:lang w:eastAsia="ru-RU"/>
    </w:rPr>
  </w:style>
  <w:style w:type="paragraph" w:customStyle="1" w:styleId="2">
    <w:name w:val="Название2"/>
    <w:basedOn w:val="a"/>
    <w:rsid w:val="005940B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3">
    <w:name w:val="Название3"/>
    <w:basedOn w:val="a"/>
    <w:rsid w:val="00EE7405"/>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4">
    <w:name w:val="Название4"/>
    <w:basedOn w:val="a"/>
    <w:rsid w:val="004C6396"/>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2478">
      <w:bodyDiv w:val="1"/>
      <w:marLeft w:val="0"/>
      <w:marRight w:val="0"/>
      <w:marTop w:val="0"/>
      <w:marBottom w:val="0"/>
      <w:divBdr>
        <w:top w:val="none" w:sz="0" w:space="0" w:color="auto"/>
        <w:left w:val="none" w:sz="0" w:space="0" w:color="auto"/>
        <w:bottom w:val="none" w:sz="0" w:space="0" w:color="auto"/>
        <w:right w:val="none" w:sz="0" w:space="0" w:color="auto"/>
      </w:divBdr>
      <w:divsChild>
        <w:div w:id="505897852">
          <w:marLeft w:val="0"/>
          <w:marRight w:val="0"/>
          <w:marTop w:val="0"/>
          <w:marBottom w:val="0"/>
          <w:divBdr>
            <w:top w:val="none" w:sz="0" w:space="0" w:color="auto"/>
            <w:left w:val="none" w:sz="0" w:space="0" w:color="auto"/>
            <w:bottom w:val="none" w:sz="0" w:space="0" w:color="auto"/>
            <w:right w:val="none" w:sz="0" w:space="0" w:color="auto"/>
          </w:divBdr>
          <w:divsChild>
            <w:div w:id="935290277">
              <w:marLeft w:val="0"/>
              <w:marRight w:val="0"/>
              <w:marTop w:val="0"/>
              <w:marBottom w:val="0"/>
              <w:divBdr>
                <w:top w:val="none" w:sz="0" w:space="0" w:color="auto"/>
                <w:left w:val="none" w:sz="0" w:space="0" w:color="auto"/>
                <w:bottom w:val="none" w:sz="0" w:space="0" w:color="auto"/>
                <w:right w:val="none" w:sz="0" w:space="0" w:color="auto"/>
              </w:divBdr>
              <w:divsChild>
                <w:div w:id="920220528">
                  <w:marLeft w:val="0"/>
                  <w:marRight w:val="0"/>
                  <w:marTop w:val="0"/>
                  <w:marBottom w:val="0"/>
                  <w:divBdr>
                    <w:top w:val="none" w:sz="0" w:space="0" w:color="auto"/>
                    <w:left w:val="none" w:sz="0" w:space="0" w:color="auto"/>
                    <w:bottom w:val="none" w:sz="0" w:space="0" w:color="auto"/>
                    <w:right w:val="none" w:sz="0" w:space="0" w:color="auto"/>
                  </w:divBdr>
                  <w:divsChild>
                    <w:div w:id="989947098">
                      <w:marLeft w:val="0"/>
                      <w:marRight w:val="0"/>
                      <w:marTop w:val="0"/>
                      <w:marBottom w:val="0"/>
                      <w:divBdr>
                        <w:top w:val="none" w:sz="0" w:space="0" w:color="auto"/>
                        <w:left w:val="none" w:sz="0" w:space="0" w:color="auto"/>
                        <w:bottom w:val="none" w:sz="0" w:space="0" w:color="auto"/>
                        <w:right w:val="none" w:sz="0" w:space="0" w:color="auto"/>
                      </w:divBdr>
                    </w:div>
                    <w:div w:id="708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8405">
          <w:marLeft w:val="0"/>
          <w:marRight w:val="0"/>
          <w:marTop w:val="0"/>
          <w:marBottom w:val="0"/>
          <w:divBdr>
            <w:top w:val="none" w:sz="0" w:space="0" w:color="auto"/>
            <w:left w:val="none" w:sz="0" w:space="0" w:color="auto"/>
            <w:bottom w:val="none" w:sz="0" w:space="0" w:color="auto"/>
            <w:right w:val="none" w:sz="0" w:space="0" w:color="auto"/>
          </w:divBdr>
          <w:divsChild>
            <w:div w:id="11352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0769">
      <w:bodyDiv w:val="1"/>
      <w:marLeft w:val="0"/>
      <w:marRight w:val="0"/>
      <w:marTop w:val="0"/>
      <w:marBottom w:val="0"/>
      <w:divBdr>
        <w:top w:val="none" w:sz="0" w:space="0" w:color="auto"/>
        <w:left w:val="none" w:sz="0" w:space="0" w:color="auto"/>
        <w:bottom w:val="none" w:sz="0" w:space="0" w:color="auto"/>
        <w:right w:val="none" w:sz="0" w:space="0" w:color="auto"/>
      </w:divBdr>
      <w:divsChild>
        <w:div w:id="1518731560">
          <w:marLeft w:val="0"/>
          <w:marRight w:val="0"/>
          <w:marTop w:val="0"/>
          <w:marBottom w:val="0"/>
          <w:divBdr>
            <w:top w:val="none" w:sz="0" w:space="0" w:color="auto"/>
            <w:left w:val="none" w:sz="0" w:space="0" w:color="auto"/>
            <w:bottom w:val="none" w:sz="0" w:space="0" w:color="auto"/>
            <w:right w:val="none" w:sz="0" w:space="0" w:color="auto"/>
          </w:divBdr>
          <w:divsChild>
            <w:div w:id="610094691">
              <w:marLeft w:val="0"/>
              <w:marRight w:val="0"/>
              <w:marTop w:val="0"/>
              <w:marBottom w:val="0"/>
              <w:divBdr>
                <w:top w:val="none" w:sz="0" w:space="0" w:color="auto"/>
                <w:left w:val="none" w:sz="0" w:space="0" w:color="auto"/>
                <w:bottom w:val="none" w:sz="0" w:space="0" w:color="auto"/>
                <w:right w:val="none" w:sz="0" w:space="0" w:color="auto"/>
              </w:divBdr>
              <w:divsChild>
                <w:div w:id="2040736992">
                  <w:marLeft w:val="0"/>
                  <w:marRight w:val="0"/>
                  <w:marTop w:val="0"/>
                  <w:marBottom w:val="0"/>
                  <w:divBdr>
                    <w:top w:val="none" w:sz="0" w:space="0" w:color="auto"/>
                    <w:left w:val="none" w:sz="0" w:space="0" w:color="auto"/>
                    <w:bottom w:val="none" w:sz="0" w:space="0" w:color="auto"/>
                    <w:right w:val="none" w:sz="0" w:space="0" w:color="auto"/>
                  </w:divBdr>
                  <w:divsChild>
                    <w:div w:id="1236165401">
                      <w:marLeft w:val="0"/>
                      <w:marRight w:val="0"/>
                      <w:marTop w:val="0"/>
                      <w:marBottom w:val="0"/>
                      <w:divBdr>
                        <w:top w:val="none" w:sz="0" w:space="0" w:color="auto"/>
                        <w:left w:val="none" w:sz="0" w:space="0" w:color="auto"/>
                        <w:bottom w:val="none" w:sz="0" w:space="0" w:color="auto"/>
                        <w:right w:val="none" w:sz="0" w:space="0" w:color="auto"/>
                      </w:divBdr>
                    </w:div>
                    <w:div w:id="1225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8170">
          <w:marLeft w:val="0"/>
          <w:marRight w:val="0"/>
          <w:marTop w:val="0"/>
          <w:marBottom w:val="0"/>
          <w:divBdr>
            <w:top w:val="none" w:sz="0" w:space="0" w:color="auto"/>
            <w:left w:val="none" w:sz="0" w:space="0" w:color="auto"/>
            <w:bottom w:val="none" w:sz="0" w:space="0" w:color="auto"/>
            <w:right w:val="none" w:sz="0" w:space="0" w:color="auto"/>
          </w:divBdr>
          <w:divsChild>
            <w:div w:id="15572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1165">
      <w:bodyDiv w:val="1"/>
      <w:marLeft w:val="0"/>
      <w:marRight w:val="0"/>
      <w:marTop w:val="0"/>
      <w:marBottom w:val="0"/>
      <w:divBdr>
        <w:top w:val="none" w:sz="0" w:space="0" w:color="auto"/>
        <w:left w:val="none" w:sz="0" w:space="0" w:color="auto"/>
        <w:bottom w:val="none" w:sz="0" w:space="0" w:color="auto"/>
        <w:right w:val="none" w:sz="0" w:space="0" w:color="auto"/>
      </w:divBdr>
      <w:divsChild>
        <w:div w:id="1872718374">
          <w:marLeft w:val="0"/>
          <w:marRight w:val="0"/>
          <w:marTop w:val="0"/>
          <w:marBottom w:val="0"/>
          <w:divBdr>
            <w:top w:val="none" w:sz="0" w:space="0" w:color="auto"/>
            <w:left w:val="none" w:sz="0" w:space="0" w:color="auto"/>
            <w:bottom w:val="none" w:sz="0" w:space="0" w:color="auto"/>
            <w:right w:val="none" w:sz="0" w:space="0" w:color="auto"/>
          </w:divBdr>
          <w:divsChild>
            <w:div w:id="236092768">
              <w:marLeft w:val="0"/>
              <w:marRight w:val="0"/>
              <w:marTop w:val="0"/>
              <w:marBottom w:val="0"/>
              <w:divBdr>
                <w:top w:val="none" w:sz="0" w:space="0" w:color="auto"/>
                <w:left w:val="none" w:sz="0" w:space="0" w:color="auto"/>
                <w:bottom w:val="none" w:sz="0" w:space="0" w:color="auto"/>
                <w:right w:val="none" w:sz="0" w:space="0" w:color="auto"/>
              </w:divBdr>
              <w:divsChild>
                <w:div w:id="1363938405">
                  <w:marLeft w:val="0"/>
                  <w:marRight w:val="0"/>
                  <w:marTop w:val="0"/>
                  <w:marBottom w:val="0"/>
                  <w:divBdr>
                    <w:top w:val="none" w:sz="0" w:space="0" w:color="auto"/>
                    <w:left w:val="none" w:sz="0" w:space="0" w:color="auto"/>
                    <w:bottom w:val="none" w:sz="0" w:space="0" w:color="auto"/>
                    <w:right w:val="none" w:sz="0" w:space="0" w:color="auto"/>
                  </w:divBdr>
                  <w:divsChild>
                    <w:div w:id="2082487087">
                      <w:marLeft w:val="0"/>
                      <w:marRight w:val="0"/>
                      <w:marTop w:val="0"/>
                      <w:marBottom w:val="0"/>
                      <w:divBdr>
                        <w:top w:val="none" w:sz="0" w:space="0" w:color="auto"/>
                        <w:left w:val="none" w:sz="0" w:space="0" w:color="auto"/>
                        <w:bottom w:val="none" w:sz="0" w:space="0" w:color="auto"/>
                        <w:right w:val="none" w:sz="0" w:space="0" w:color="auto"/>
                      </w:divBdr>
                    </w:div>
                    <w:div w:id="4994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8130">
          <w:marLeft w:val="0"/>
          <w:marRight w:val="0"/>
          <w:marTop w:val="0"/>
          <w:marBottom w:val="0"/>
          <w:divBdr>
            <w:top w:val="none" w:sz="0" w:space="0" w:color="auto"/>
            <w:left w:val="none" w:sz="0" w:space="0" w:color="auto"/>
            <w:bottom w:val="none" w:sz="0" w:space="0" w:color="auto"/>
            <w:right w:val="none" w:sz="0" w:space="0" w:color="auto"/>
          </w:divBdr>
          <w:divsChild>
            <w:div w:id="13119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092">
      <w:bodyDiv w:val="1"/>
      <w:marLeft w:val="0"/>
      <w:marRight w:val="0"/>
      <w:marTop w:val="0"/>
      <w:marBottom w:val="0"/>
      <w:divBdr>
        <w:top w:val="none" w:sz="0" w:space="0" w:color="auto"/>
        <w:left w:val="none" w:sz="0" w:space="0" w:color="auto"/>
        <w:bottom w:val="none" w:sz="0" w:space="0" w:color="auto"/>
        <w:right w:val="none" w:sz="0" w:space="0" w:color="auto"/>
      </w:divBdr>
      <w:divsChild>
        <w:div w:id="1267620321">
          <w:marLeft w:val="0"/>
          <w:marRight w:val="0"/>
          <w:marTop w:val="0"/>
          <w:marBottom w:val="0"/>
          <w:divBdr>
            <w:top w:val="none" w:sz="0" w:space="0" w:color="auto"/>
            <w:left w:val="none" w:sz="0" w:space="0" w:color="auto"/>
            <w:bottom w:val="none" w:sz="0" w:space="0" w:color="auto"/>
            <w:right w:val="none" w:sz="0" w:space="0" w:color="auto"/>
          </w:divBdr>
          <w:divsChild>
            <w:div w:id="405302605">
              <w:marLeft w:val="0"/>
              <w:marRight w:val="0"/>
              <w:marTop w:val="0"/>
              <w:marBottom w:val="0"/>
              <w:divBdr>
                <w:top w:val="none" w:sz="0" w:space="0" w:color="auto"/>
                <w:left w:val="none" w:sz="0" w:space="0" w:color="auto"/>
                <w:bottom w:val="none" w:sz="0" w:space="0" w:color="auto"/>
                <w:right w:val="none" w:sz="0" w:space="0" w:color="auto"/>
              </w:divBdr>
              <w:divsChild>
                <w:div w:id="1845775499">
                  <w:marLeft w:val="0"/>
                  <w:marRight w:val="0"/>
                  <w:marTop w:val="0"/>
                  <w:marBottom w:val="0"/>
                  <w:divBdr>
                    <w:top w:val="none" w:sz="0" w:space="0" w:color="auto"/>
                    <w:left w:val="none" w:sz="0" w:space="0" w:color="auto"/>
                    <w:bottom w:val="none" w:sz="0" w:space="0" w:color="auto"/>
                    <w:right w:val="none" w:sz="0" w:space="0" w:color="auto"/>
                  </w:divBdr>
                  <w:divsChild>
                    <w:div w:id="2019885618">
                      <w:marLeft w:val="0"/>
                      <w:marRight w:val="0"/>
                      <w:marTop w:val="0"/>
                      <w:marBottom w:val="0"/>
                      <w:divBdr>
                        <w:top w:val="none" w:sz="0" w:space="0" w:color="auto"/>
                        <w:left w:val="none" w:sz="0" w:space="0" w:color="auto"/>
                        <w:bottom w:val="none" w:sz="0" w:space="0" w:color="auto"/>
                        <w:right w:val="none" w:sz="0" w:space="0" w:color="auto"/>
                      </w:divBdr>
                    </w:div>
                    <w:div w:id="986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4673">
          <w:marLeft w:val="0"/>
          <w:marRight w:val="0"/>
          <w:marTop w:val="0"/>
          <w:marBottom w:val="0"/>
          <w:divBdr>
            <w:top w:val="none" w:sz="0" w:space="0" w:color="auto"/>
            <w:left w:val="none" w:sz="0" w:space="0" w:color="auto"/>
            <w:bottom w:val="none" w:sz="0" w:space="0" w:color="auto"/>
            <w:right w:val="none" w:sz="0" w:space="0" w:color="auto"/>
          </w:divBdr>
          <w:divsChild>
            <w:div w:id="9796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3963">
      <w:bodyDiv w:val="1"/>
      <w:marLeft w:val="0"/>
      <w:marRight w:val="0"/>
      <w:marTop w:val="0"/>
      <w:marBottom w:val="0"/>
      <w:divBdr>
        <w:top w:val="none" w:sz="0" w:space="0" w:color="auto"/>
        <w:left w:val="none" w:sz="0" w:space="0" w:color="auto"/>
        <w:bottom w:val="none" w:sz="0" w:space="0" w:color="auto"/>
        <w:right w:val="none" w:sz="0" w:space="0" w:color="auto"/>
      </w:divBdr>
      <w:divsChild>
        <w:div w:id="1569145218">
          <w:marLeft w:val="0"/>
          <w:marRight w:val="0"/>
          <w:marTop w:val="0"/>
          <w:marBottom w:val="0"/>
          <w:divBdr>
            <w:top w:val="none" w:sz="0" w:space="0" w:color="auto"/>
            <w:left w:val="none" w:sz="0" w:space="0" w:color="auto"/>
            <w:bottom w:val="none" w:sz="0" w:space="0" w:color="auto"/>
            <w:right w:val="none" w:sz="0" w:space="0" w:color="auto"/>
          </w:divBdr>
          <w:divsChild>
            <w:div w:id="578444827">
              <w:marLeft w:val="0"/>
              <w:marRight w:val="0"/>
              <w:marTop w:val="0"/>
              <w:marBottom w:val="0"/>
              <w:divBdr>
                <w:top w:val="none" w:sz="0" w:space="0" w:color="auto"/>
                <w:left w:val="none" w:sz="0" w:space="0" w:color="auto"/>
                <w:bottom w:val="none" w:sz="0" w:space="0" w:color="auto"/>
                <w:right w:val="none" w:sz="0" w:space="0" w:color="auto"/>
              </w:divBdr>
              <w:divsChild>
                <w:div w:id="1510560368">
                  <w:marLeft w:val="0"/>
                  <w:marRight w:val="0"/>
                  <w:marTop w:val="0"/>
                  <w:marBottom w:val="0"/>
                  <w:divBdr>
                    <w:top w:val="none" w:sz="0" w:space="0" w:color="auto"/>
                    <w:left w:val="none" w:sz="0" w:space="0" w:color="auto"/>
                    <w:bottom w:val="none" w:sz="0" w:space="0" w:color="auto"/>
                    <w:right w:val="none" w:sz="0" w:space="0" w:color="auto"/>
                  </w:divBdr>
                  <w:divsChild>
                    <w:div w:id="1006634464">
                      <w:marLeft w:val="0"/>
                      <w:marRight w:val="0"/>
                      <w:marTop w:val="0"/>
                      <w:marBottom w:val="0"/>
                      <w:divBdr>
                        <w:top w:val="none" w:sz="0" w:space="0" w:color="auto"/>
                        <w:left w:val="none" w:sz="0" w:space="0" w:color="auto"/>
                        <w:bottom w:val="none" w:sz="0" w:space="0" w:color="auto"/>
                        <w:right w:val="none" w:sz="0" w:space="0" w:color="auto"/>
                      </w:divBdr>
                    </w:div>
                    <w:div w:id="20483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7604">
          <w:marLeft w:val="0"/>
          <w:marRight w:val="0"/>
          <w:marTop w:val="0"/>
          <w:marBottom w:val="0"/>
          <w:divBdr>
            <w:top w:val="none" w:sz="0" w:space="0" w:color="auto"/>
            <w:left w:val="none" w:sz="0" w:space="0" w:color="auto"/>
            <w:bottom w:val="none" w:sz="0" w:space="0" w:color="auto"/>
            <w:right w:val="none" w:sz="0" w:space="0" w:color="auto"/>
          </w:divBdr>
          <w:divsChild>
            <w:div w:id="10163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9743">
      <w:bodyDiv w:val="1"/>
      <w:marLeft w:val="0"/>
      <w:marRight w:val="0"/>
      <w:marTop w:val="0"/>
      <w:marBottom w:val="0"/>
      <w:divBdr>
        <w:top w:val="none" w:sz="0" w:space="0" w:color="auto"/>
        <w:left w:val="none" w:sz="0" w:space="0" w:color="auto"/>
        <w:bottom w:val="none" w:sz="0" w:space="0" w:color="auto"/>
        <w:right w:val="none" w:sz="0" w:space="0" w:color="auto"/>
      </w:divBdr>
      <w:divsChild>
        <w:div w:id="1072654908">
          <w:marLeft w:val="0"/>
          <w:marRight w:val="0"/>
          <w:marTop w:val="0"/>
          <w:marBottom w:val="0"/>
          <w:divBdr>
            <w:top w:val="none" w:sz="0" w:space="0" w:color="auto"/>
            <w:left w:val="none" w:sz="0" w:space="0" w:color="auto"/>
            <w:bottom w:val="none" w:sz="0" w:space="0" w:color="auto"/>
            <w:right w:val="none" w:sz="0" w:space="0" w:color="auto"/>
          </w:divBdr>
          <w:divsChild>
            <w:div w:id="475032358">
              <w:marLeft w:val="0"/>
              <w:marRight w:val="0"/>
              <w:marTop w:val="0"/>
              <w:marBottom w:val="0"/>
              <w:divBdr>
                <w:top w:val="none" w:sz="0" w:space="0" w:color="auto"/>
                <w:left w:val="none" w:sz="0" w:space="0" w:color="auto"/>
                <w:bottom w:val="none" w:sz="0" w:space="0" w:color="auto"/>
                <w:right w:val="none" w:sz="0" w:space="0" w:color="auto"/>
              </w:divBdr>
              <w:divsChild>
                <w:div w:id="600574360">
                  <w:marLeft w:val="0"/>
                  <w:marRight w:val="0"/>
                  <w:marTop w:val="0"/>
                  <w:marBottom w:val="0"/>
                  <w:divBdr>
                    <w:top w:val="none" w:sz="0" w:space="0" w:color="auto"/>
                    <w:left w:val="none" w:sz="0" w:space="0" w:color="auto"/>
                    <w:bottom w:val="none" w:sz="0" w:space="0" w:color="auto"/>
                    <w:right w:val="none" w:sz="0" w:space="0" w:color="auto"/>
                  </w:divBdr>
                  <w:divsChild>
                    <w:div w:id="887761597">
                      <w:marLeft w:val="0"/>
                      <w:marRight w:val="0"/>
                      <w:marTop w:val="0"/>
                      <w:marBottom w:val="0"/>
                      <w:divBdr>
                        <w:top w:val="none" w:sz="0" w:space="0" w:color="auto"/>
                        <w:left w:val="none" w:sz="0" w:space="0" w:color="auto"/>
                        <w:bottom w:val="none" w:sz="0" w:space="0" w:color="auto"/>
                        <w:right w:val="none" w:sz="0" w:space="0" w:color="auto"/>
                      </w:divBdr>
                    </w:div>
                    <w:div w:id="19229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89508">
          <w:marLeft w:val="0"/>
          <w:marRight w:val="0"/>
          <w:marTop w:val="0"/>
          <w:marBottom w:val="0"/>
          <w:divBdr>
            <w:top w:val="none" w:sz="0" w:space="0" w:color="auto"/>
            <w:left w:val="none" w:sz="0" w:space="0" w:color="auto"/>
            <w:bottom w:val="none" w:sz="0" w:space="0" w:color="auto"/>
            <w:right w:val="none" w:sz="0" w:space="0" w:color="auto"/>
          </w:divBdr>
          <w:divsChild>
            <w:div w:id="9435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49282">
      <w:bodyDiv w:val="1"/>
      <w:marLeft w:val="0"/>
      <w:marRight w:val="0"/>
      <w:marTop w:val="0"/>
      <w:marBottom w:val="0"/>
      <w:divBdr>
        <w:top w:val="none" w:sz="0" w:space="0" w:color="auto"/>
        <w:left w:val="none" w:sz="0" w:space="0" w:color="auto"/>
        <w:bottom w:val="none" w:sz="0" w:space="0" w:color="auto"/>
        <w:right w:val="none" w:sz="0" w:space="0" w:color="auto"/>
      </w:divBdr>
      <w:divsChild>
        <w:div w:id="676351384">
          <w:marLeft w:val="0"/>
          <w:marRight w:val="0"/>
          <w:marTop w:val="0"/>
          <w:marBottom w:val="0"/>
          <w:divBdr>
            <w:top w:val="none" w:sz="0" w:space="0" w:color="auto"/>
            <w:left w:val="none" w:sz="0" w:space="0" w:color="auto"/>
            <w:bottom w:val="none" w:sz="0" w:space="0" w:color="auto"/>
            <w:right w:val="none" w:sz="0" w:space="0" w:color="auto"/>
          </w:divBdr>
          <w:divsChild>
            <w:div w:id="1962957224">
              <w:marLeft w:val="0"/>
              <w:marRight w:val="0"/>
              <w:marTop w:val="0"/>
              <w:marBottom w:val="0"/>
              <w:divBdr>
                <w:top w:val="none" w:sz="0" w:space="0" w:color="auto"/>
                <w:left w:val="none" w:sz="0" w:space="0" w:color="auto"/>
                <w:bottom w:val="none" w:sz="0" w:space="0" w:color="auto"/>
                <w:right w:val="none" w:sz="0" w:space="0" w:color="auto"/>
              </w:divBdr>
              <w:divsChild>
                <w:div w:id="1016083079">
                  <w:marLeft w:val="0"/>
                  <w:marRight w:val="0"/>
                  <w:marTop w:val="0"/>
                  <w:marBottom w:val="0"/>
                  <w:divBdr>
                    <w:top w:val="none" w:sz="0" w:space="0" w:color="auto"/>
                    <w:left w:val="none" w:sz="0" w:space="0" w:color="auto"/>
                    <w:bottom w:val="none" w:sz="0" w:space="0" w:color="auto"/>
                    <w:right w:val="none" w:sz="0" w:space="0" w:color="auto"/>
                  </w:divBdr>
                  <w:divsChild>
                    <w:div w:id="221602793">
                      <w:marLeft w:val="0"/>
                      <w:marRight w:val="0"/>
                      <w:marTop w:val="0"/>
                      <w:marBottom w:val="0"/>
                      <w:divBdr>
                        <w:top w:val="none" w:sz="0" w:space="0" w:color="auto"/>
                        <w:left w:val="none" w:sz="0" w:space="0" w:color="auto"/>
                        <w:bottom w:val="none" w:sz="0" w:space="0" w:color="auto"/>
                        <w:right w:val="none" w:sz="0" w:space="0" w:color="auto"/>
                      </w:divBdr>
                    </w:div>
                    <w:div w:id="235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64473">
          <w:marLeft w:val="0"/>
          <w:marRight w:val="0"/>
          <w:marTop w:val="0"/>
          <w:marBottom w:val="0"/>
          <w:divBdr>
            <w:top w:val="none" w:sz="0" w:space="0" w:color="auto"/>
            <w:left w:val="none" w:sz="0" w:space="0" w:color="auto"/>
            <w:bottom w:val="none" w:sz="0" w:space="0" w:color="auto"/>
            <w:right w:val="none" w:sz="0" w:space="0" w:color="auto"/>
          </w:divBdr>
          <w:divsChild>
            <w:div w:id="19044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6754">
      <w:bodyDiv w:val="1"/>
      <w:marLeft w:val="0"/>
      <w:marRight w:val="0"/>
      <w:marTop w:val="0"/>
      <w:marBottom w:val="0"/>
      <w:divBdr>
        <w:top w:val="none" w:sz="0" w:space="0" w:color="auto"/>
        <w:left w:val="none" w:sz="0" w:space="0" w:color="auto"/>
        <w:bottom w:val="none" w:sz="0" w:space="0" w:color="auto"/>
        <w:right w:val="none" w:sz="0" w:space="0" w:color="auto"/>
      </w:divBdr>
      <w:divsChild>
        <w:div w:id="1085570633">
          <w:marLeft w:val="0"/>
          <w:marRight w:val="0"/>
          <w:marTop w:val="0"/>
          <w:marBottom w:val="0"/>
          <w:divBdr>
            <w:top w:val="none" w:sz="0" w:space="0" w:color="auto"/>
            <w:left w:val="none" w:sz="0" w:space="0" w:color="auto"/>
            <w:bottom w:val="none" w:sz="0" w:space="0" w:color="auto"/>
            <w:right w:val="none" w:sz="0" w:space="0" w:color="auto"/>
          </w:divBdr>
          <w:divsChild>
            <w:div w:id="1030959109">
              <w:marLeft w:val="0"/>
              <w:marRight w:val="0"/>
              <w:marTop w:val="0"/>
              <w:marBottom w:val="0"/>
              <w:divBdr>
                <w:top w:val="none" w:sz="0" w:space="0" w:color="auto"/>
                <w:left w:val="none" w:sz="0" w:space="0" w:color="auto"/>
                <w:bottom w:val="none" w:sz="0" w:space="0" w:color="auto"/>
                <w:right w:val="none" w:sz="0" w:space="0" w:color="auto"/>
              </w:divBdr>
              <w:divsChild>
                <w:div w:id="1109353240">
                  <w:marLeft w:val="0"/>
                  <w:marRight w:val="0"/>
                  <w:marTop w:val="0"/>
                  <w:marBottom w:val="0"/>
                  <w:divBdr>
                    <w:top w:val="none" w:sz="0" w:space="0" w:color="auto"/>
                    <w:left w:val="none" w:sz="0" w:space="0" w:color="auto"/>
                    <w:bottom w:val="none" w:sz="0" w:space="0" w:color="auto"/>
                    <w:right w:val="none" w:sz="0" w:space="0" w:color="auto"/>
                  </w:divBdr>
                  <w:divsChild>
                    <w:div w:id="14023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24131">
      <w:bodyDiv w:val="1"/>
      <w:marLeft w:val="0"/>
      <w:marRight w:val="0"/>
      <w:marTop w:val="0"/>
      <w:marBottom w:val="0"/>
      <w:divBdr>
        <w:top w:val="none" w:sz="0" w:space="0" w:color="auto"/>
        <w:left w:val="none" w:sz="0" w:space="0" w:color="auto"/>
        <w:bottom w:val="none" w:sz="0" w:space="0" w:color="auto"/>
        <w:right w:val="none" w:sz="0" w:space="0" w:color="auto"/>
      </w:divBdr>
      <w:divsChild>
        <w:div w:id="397675571">
          <w:marLeft w:val="0"/>
          <w:marRight w:val="0"/>
          <w:marTop w:val="0"/>
          <w:marBottom w:val="0"/>
          <w:divBdr>
            <w:top w:val="none" w:sz="0" w:space="0" w:color="auto"/>
            <w:left w:val="none" w:sz="0" w:space="0" w:color="auto"/>
            <w:bottom w:val="none" w:sz="0" w:space="0" w:color="auto"/>
            <w:right w:val="none" w:sz="0" w:space="0" w:color="auto"/>
          </w:divBdr>
          <w:divsChild>
            <w:div w:id="1776631326">
              <w:marLeft w:val="0"/>
              <w:marRight w:val="0"/>
              <w:marTop w:val="0"/>
              <w:marBottom w:val="0"/>
              <w:divBdr>
                <w:top w:val="none" w:sz="0" w:space="0" w:color="auto"/>
                <w:left w:val="none" w:sz="0" w:space="0" w:color="auto"/>
                <w:bottom w:val="none" w:sz="0" w:space="0" w:color="auto"/>
                <w:right w:val="none" w:sz="0" w:space="0" w:color="auto"/>
              </w:divBdr>
              <w:divsChild>
                <w:div w:id="397897378">
                  <w:marLeft w:val="0"/>
                  <w:marRight w:val="0"/>
                  <w:marTop w:val="0"/>
                  <w:marBottom w:val="0"/>
                  <w:divBdr>
                    <w:top w:val="none" w:sz="0" w:space="0" w:color="auto"/>
                    <w:left w:val="none" w:sz="0" w:space="0" w:color="auto"/>
                    <w:bottom w:val="none" w:sz="0" w:space="0" w:color="auto"/>
                    <w:right w:val="none" w:sz="0" w:space="0" w:color="auto"/>
                  </w:divBdr>
                  <w:divsChild>
                    <w:div w:id="1082486608">
                      <w:marLeft w:val="0"/>
                      <w:marRight w:val="0"/>
                      <w:marTop w:val="0"/>
                      <w:marBottom w:val="0"/>
                      <w:divBdr>
                        <w:top w:val="none" w:sz="0" w:space="0" w:color="auto"/>
                        <w:left w:val="none" w:sz="0" w:space="0" w:color="auto"/>
                        <w:bottom w:val="none" w:sz="0" w:space="0" w:color="auto"/>
                        <w:right w:val="none" w:sz="0" w:space="0" w:color="auto"/>
                      </w:divBdr>
                    </w:div>
                    <w:div w:id="17852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1468">
          <w:marLeft w:val="0"/>
          <w:marRight w:val="0"/>
          <w:marTop w:val="0"/>
          <w:marBottom w:val="0"/>
          <w:divBdr>
            <w:top w:val="none" w:sz="0" w:space="0" w:color="auto"/>
            <w:left w:val="none" w:sz="0" w:space="0" w:color="auto"/>
            <w:bottom w:val="none" w:sz="0" w:space="0" w:color="auto"/>
            <w:right w:val="none" w:sz="0" w:space="0" w:color="auto"/>
          </w:divBdr>
          <w:divsChild>
            <w:div w:id="153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4A94-39DA-418E-ACE9-250F1FA3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68</Pages>
  <Words>7739</Words>
  <Characters>44117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10</cp:revision>
  <dcterms:created xsi:type="dcterms:W3CDTF">2018-06-05T07:59:00Z</dcterms:created>
  <dcterms:modified xsi:type="dcterms:W3CDTF">2018-06-15T07:44:00Z</dcterms:modified>
</cp:coreProperties>
</file>