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8" w:rsidRPr="009339A2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9339A2">
        <w:rPr>
          <w:rFonts w:ascii="Times New Roman" w:hAnsi="Times New Roman"/>
          <w:b/>
          <w:sz w:val="28"/>
          <w:szCs w:val="28"/>
        </w:rPr>
        <w:t>Извещ</w:t>
      </w:r>
      <w:r w:rsidR="00835F5B" w:rsidRPr="009339A2">
        <w:rPr>
          <w:rFonts w:ascii="Times New Roman" w:hAnsi="Times New Roman"/>
          <w:b/>
          <w:sz w:val="28"/>
          <w:szCs w:val="28"/>
        </w:rPr>
        <w:t>ение о закупке у единственного п</w:t>
      </w:r>
      <w:r w:rsidRPr="009339A2">
        <w:rPr>
          <w:rFonts w:ascii="Times New Roman" w:hAnsi="Times New Roman"/>
          <w:b/>
          <w:sz w:val="28"/>
          <w:szCs w:val="28"/>
        </w:rPr>
        <w:t>оставщика</w:t>
      </w:r>
      <w:r w:rsidR="00A91258" w:rsidRPr="009339A2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9339A2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Pr="009339A2" w:rsidRDefault="008738AA" w:rsidP="008B0B10">
      <w:pPr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№</w:t>
      </w:r>
      <w:r w:rsidR="00111615"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="00C65B9D" w:rsidRPr="009339A2">
        <w:rPr>
          <w:rFonts w:ascii="Times New Roman" w:hAnsi="Times New Roman"/>
          <w:b/>
          <w:sz w:val="24"/>
          <w:szCs w:val="24"/>
        </w:rPr>
        <w:t>5</w:t>
      </w:r>
      <w:r w:rsidR="00E3127B"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9339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72BB7">
        <w:rPr>
          <w:rFonts w:ascii="Times New Roman" w:hAnsi="Times New Roman"/>
          <w:b/>
          <w:sz w:val="24"/>
          <w:szCs w:val="24"/>
        </w:rPr>
        <w:t xml:space="preserve">            </w:t>
      </w:r>
      <w:r w:rsidR="00A7378F"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="003D5152" w:rsidRPr="009339A2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9339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378F" w:rsidRPr="009339A2">
        <w:rPr>
          <w:rFonts w:ascii="Times New Roman" w:hAnsi="Times New Roman"/>
          <w:b/>
          <w:sz w:val="24"/>
          <w:szCs w:val="24"/>
        </w:rPr>
        <w:t xml:space="preserve">     </w:t>
      </w:r>
      <w:r w:rsidR="00E3127B"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="00C65B9D" w:rsidRPr="009339A2">
        <w:rPr>
          <w:rFonts w:ascii="Times New Roman" w:hAnsi="Times New Roman"/>
          <w:b/>
          <w:sz w:val="24"/>
          <w:szCs w:val="24"/>
        </w:rPr>
        <w:t>12</w:t>
      </w:r>
      <w:r w:rsidR="00111615" w:rsidRPr="009339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65B9D" w:rsidRPr="009339A2">
        <w:rPr>
          <w:rFonts w:ascii="Times New Roman" w:hAnsi="Times New Roman"/>
          <w:b/>
          <w:sz w:val="24"/>
          <w:szCs w:val="24"/>
        </w:rPr>
        <w:t>января 2017</w:t>
      </w:r>
    </w:p>
    <w:p w:rsidR="00FA5174" w:rsidRPr="009339A2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9339A2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E7458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Способ закупки</w:t>
      </w:r>
      <w:r w:rsidRPr="009339A2">
        <w:rPr>
          <w:rFonts w:ascii="Times New Roman" w:hAnsi="Times New Roman"/>
          <w:sz w:val="24"/>
          <w:szCs w:val="24"/>
        </w:rPr>
        <w:t xml:space="preserve"> – закупка у единственного </w:t>
      </w:r>
      <w:r w:rsidR="00A7378F" w:rsidRPr="009339A2">
        <w:rPr>
          <w:rFonts w:ascii="Times New Roman" w:hAnsi="Times New Roman"/>
          <w:sz w:val="24"/>
          <w:szCs w:val="24"/>
        </w:rPr>
        <w:t>поставщика</w:t>
      </w:r>
      <w:r w:rsidRPr="009339A2">
        <w:rPr>
          <w:rFonts w:ascii="Times New Roman" w:hAnsi="Times New Roman"/>
          <w:sz w:val="24"/>
          <w:szCs w:val="24"/>
        </w:rPr>
        <w:t>,</w:t>
      </w:r>
      <w:r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Pr="009339A2">
        <w:rPr>
          <w:rFonts w:ascii="Times New Roman" w:hAnsi="Times New Roman"/>
          <w:sz w:val="24"/>
          <w:szCs w:val="24"/>
        </w:rPr>
        <w:t>Договор</w:t>
      </w:r>
      <w:r w:rsidRPr="009339A2">
        <w:rPr>
          <w:rFonts w:ascii="Times New Roman" w:hAnsi="Times New Roman"/>
          <w:b/>
          <w:sz w:val="24"/>
          <w:szCs w:val="24"/>
        </w:rPr>
        <w:t xml:space="preserve"> с</w:t>
      </w:r>
      <w:r w:rsidR="00285754" w:rsidRPr="009339A2">
        <w:rPr>
          <w:rFonts w:ascii="Times New Roman" w:hAnsi="Times New Roman"/>
          <w:b/>
          <w:sz w:val="24"/>
          <w:szCs w:val="24"/>
        </w:rPr>
        <w:t xml:space="preserve"> </w:t>
      </w:r>
      <w:r w:rsidR="00E119C0" w:rsidRPr="009339A2">
        <w:rPr>
          <w:rFonts w:ascii="Times New Roman" w:hAnsi="Times New Roman"/>
          <w:b/>
          <w:sz w:val="24"/>
          <w:szCs w:val="24"/>
        </w:rPr>
        <w:t xml:space="preserve">ООО </w:t>
      </w:r>
      <w:r w:rsidR="00285754" w:rsidRPr="009339A2">
        <w:rPr>
          <w:rFonts w:ascii="Times New Roman" w:hAnsi="Times New Roman"/>
          <w:b/>
          <w:sz w:val="24"/>
          <w:szCs w:val="24"/>
        </w:rPr>
        <w:t>«</w:t>
      </w:r>
      <w:r w:rsidR="00924CEC" w:rsidRPr="009339A2">
        <w:rPr>
          <w:rFonts w:ascii="Times New Roman" w:hAnsi="Times New Roman"/>
          <w:b/>
          <w:sz w:val="24"/>
          <w:szCs w:val="24"/>
        </w:rPr>
        <w:t xml:space="preserve">Донская </w:t>
      </w:r>
      <w:proofErr w:type="spellStart"/>
      <w:r w:rsidR="00924CEC" w:rsidRPr="009339A2">
        <w:rPr>
          <w:rFonts w:ascii="Times New Roman" w:hAnsi="Times New Roman"/>
          <w:b/>
          <w:sz w:val="24"/>
          <w:szCs w:val="24"/>
        </w:rPr>
        <w:t>ЭнергоСтроите</w:t>
      </w:r>
      <w:r w:rsidR="003D5152" w:rsidRPr="009339A2">
        <w:rPr>
          <w:rFonts w:ascii="Times New Roman" w:hAnsi="Times New Roman"/>
          <w:b/>
          <w:sz w:val="24"/>
          <w:szCs w:val="24"/>
        </w:rPr>
        <w:t>льная</w:t>
      </w:r>
      <w:proofErr w:type="spellEnd"/>
      <w:r w:rsidR="003D5152" w:rsidRPr="009339A2">
        <w:rPr>
          <w:rFonts w:ascii="Times New Roman" w:hAnsi="Times New Roman"/>
          <w:b/>
          <w:sz w:val="24"/>
          <w:szCs w:val="24"/>
        </w:rPr>
        <w:t xml:space="preserve"> Компания</w:t>
      </w:r>
      <w:r w:rsidR="00A7378F" w:rsidRPr="009339A2">
        <w:rPr>
          <w:rFonts w:ascii="Times New Roman" w:hAnsi="Times New Roman"/>
          <w:b/>
          <w:sz w:val="24"/>
          <w:szCs w:val="24"/>
        </w:rPr>
        <w:t>»</w:t>
      </w:r>
      <w:r w:rsidR="003D5152" w:rsidRPr="009339A2">
        <w:rPr>
          <w:rFonts w:ascii="Times New Roman" w:hAnsi="Times New Roman"/>
          <w:b/>
          <w:sz w:val="24"/>
          <w:szCs w:val="24"/>
        </w:rPr>
        <w:t xml:space="preserve"> (ООО «ДЭСК»</w:t>
      </w:r>
      <w:r w:rsidR="00924CEC" w:rsidRPr="009339A2">
        <w:rPr>
          <w:rFonts w:ascii="Times New Roman" w:hAnsi="Times New Roman"/>
          <w:b/>
          <w:sz w:val="24"/>
          <w:szCs w:val="24"/>
        </w:rPr>
        <w:t>)</w:t>
      </w:r>
      <w:r w:rsidR="00A7378F" w:rsidRPr="009339A2">
        <w:rPr>
          <w:rFonts w:ascii="Times New Roman" w:hAnsi="Times New Roman"/>
          <w:b/>
          <w:sz w:val="24"/>
          <w:szCs w:val="24"/>
        </w:rPr>
        <w:t>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C65B9D" w:rsidRPr="009339A2">
        <w:rPr>
          <w:rFonts w:ascii="Times New Roman" w:hAnsi="Times New Roman"/>
          <w:sz w:val="24"/>
          <w:szCs w:val="24"/>
        </w:rPr>
        <w:t xml:space="preserve"> А</w:t>
      </w:r>
      <w:r w:rsidRPr="009339A2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</w:t>
      </w:r>
      <w:r w:rsidR="00872BB7">
        <w:rPr>
          <w:rFonts w:ascii="Times New Roman" w:hAnsi="Times New Roman"/>
          <w:sz w:val="24"/>
          <w:szCs w:val="24"/>
        </w:rPr>
        <w:t>омысск, ул. Гагарина д. 50-а;</w:t>
      </w:r>
      <w:r w:rsidRPr="009339A2">
        <w:rPr>
          <w:rFonts w:ascii="Times New Roman" w:hAnsi="Times New Roman"/>
          <w:sz w:val="24"/>
          <w:szCs w:val="24"/>
        </w:rPr>
        <w:t xml:space="preserve"> </w:t>
      </w:r>
      <w:r w:rsidRPr="009339A2">
        <w:rPr>
          <w:rFonts w:ascii="Times New Roman" w:hAnsi="Times New Roman"/>
          <w:sz w:val="24"/>
          <w:szCs w:val="24"/>
          <w:lang w:val="en-US"/>
        </w:rPr>
        <w:t>e</w:t>
      </w:r>
      <w:r w:rsidRPr="009339A2">
        <w:rPr>
          <w:rFonts w:ascii="Times New Roman" w:hAnsi="Times New Roman"/>
          <w:sz w:val="24"/>
          <w:szCs w:val="24"/>
        </w:rPr>
        <w:t>-</w:t>
      </w:r>
      <w:r w:rsidRPr="009339A2">
        <w:rPr>
          <w:rFonts w:ascii="Times New Roman" w:hAnsi="Times New Roman"/>
          <w:sz w:val="24"/>
          <w:szCs w:val="24"/>
          <w:lang w:val="en-US"/>
        </w:rPr>
        <w:t>mail</w:t>
      </w:r>
      <w:r w:rsidRPr="009339A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339A2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9339A2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9339A2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proofErr w:type="spellEnd"/>
        <w:r w:rsidRPr="009339A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339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39A2">
        <w:rPr>
          <w:rFonts w:ascii="Times New Roman" w:hAnsi="Times New Roman"/>
          <w:sz w:val="24"/>
          <w:szCs w:val="24"/>
        </w:rPr>
        <w:t>; (86554)3-01-40</w:t>
      </w:r>
      <w:r w:rsidR="00F5087E" w:rsidRPr="009339A2">
        <w:rPr>
          <w:rFonts w:ascii="Times New Roman" w:hAnsi="Times New Roman"/>
          <w:sz w:val="24"/>
          <w:szCs w:val="24"/>
        </w:rPr>
        <w:t>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 w:rsidRPr="009339A2">
        <w:rPr>
          <w:rFonts w:ascii="Times New Roman" w:hAnsi="Times New Roman"/>
          <w:sz w:val="24"/>
          <w:szCs w:val="24"/>
        </w:rPr>
        <w:t>:</w:t>
      </w:r>
    </w:p>
    <w:p w:rsidR="000B7977" w:rsidRPr="009339A2" w:rsidRDefault="002D4152" w:rsidP="002D415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ab/>
      </w:r>
      <w:r w:rsidR="00C65B9D" w:rsidRPr="009339A2">
        <w:rPr>
          <w:rFonts w:ascii="Times New Roman" w:hAnsi="Times New Roman"/>
          <w:sz w:val="24"/>
          <w:szCs w:val="24"/>
        </w:rPr>
        <w:t>Проведение планового технического обслуживания технических и программных средств автоматизированной информационно-измерительной системы коммерческого учета электроэнерг</w:t>
      </w:r>
      <w:proofErr w:type="gramStart"/>
      <w:r w:rsidR="00C65B9D" w:rsidRPr="009339A2">
        <w:rPr>
          <w:rFonts w:ascii="Times New Roman" w:hAnsi="Times New Roman"/>
          <w:sz w:val="24"/>
          <w:szCs w:val="24"/>
        </w:rPr>
        <w:t>ии АО</w:t>
      </w:r>
      <w:proofErr w:type="gramEnd"/>
      <w:r w:rsidR="00C65B9D" w:rsidRPr="009339A2">
        <w:rPr>
          <w:rFonts w:ascii="Times New Roman" w:hAnsi="Times New Roman"/>
          <w:sz w:val="24"/>
          <w:szCs w:val="24"/>
        </w:rPr>
        <w:t xml:space="preserve"> «НЭСК» </w:t>
      </w:r>
      <w:r w:rsidR="00113665" w:rsidRPr="009339A2">
        <w:rPr>
          <w:rFonts w:ascii="Times New Roman" w:hAnsi="Times New Roman"/>
          <w:sz w:val="24"/>
          <w:szCs w:val="24"/>
        </w:rPr>
        <w:t>(</w:t>
      </w:r>
      <w:r w:rsidR="00FF4BB4" w:rsidRPr="009339A2">
        <w:rPr>
          <w:rFonts w:ascii="Times New Roman" w:hAnsi="Times New Roman"/>
          <w:sz w:val="24"/>
          <w:szCs w:val="24"/>
        </w:rPr>
        <w:t xml:space="preserve">далее </w:t>
      </w:r>
      <w:r w:rsidR="00113665" w:rsidRPr="009339A2">
        <w:rPr>
          <w:rFonts w:ascii="Times New Roman" w:hAnsi="Times New Roman"/>
          <w:sz w:val="24"/>
          <w:szCs w:val="24"/>
        </w:rPr>
        <w:t>АИИС КУЭ)</w:t>
      </w:r>
      <w:r w:rsidR="00D071C1" w:rsidRPr="009339A2">
        <w:rPr>
          <w:rFonts w:ascii="Times New Roman" w:hAnsi="Times New Roman"/>
          <w:sz w:val="24"/>
          <w:szCs w:val="24"/>
        </w:rPr>
        <w:t>.</w:t>
      </w:r>
    </w:p>
    <w:p w:rsidR="00CA59D4" w:rsidRPr="009339A2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Объем оказываемых услуг: одна условная единица.</w:t>
      </w:r>
    </w:p>
    <w:p w:rsidR="00725AA5" w:rsidRPr="009339A2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 w:rsidRPr="009339A2">
        <w:rPr>
          <w:rFonts w:ascii="Times New Roman" w:hAnsi="Times New Roman"/>
          <w:sz w:val="24"/>
          <w:szCs w:val="24"/>
        </w:rPr>
        <w:t xml:space="preserve">: </w:t>
      </w:r>
    </w:p>
    <w:p w:rsidR="005E7458" w:rsidRPr="009339A2" w:rsidRDefault="00E5208A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ab/>
      </w:r>
      <w:r w:rsidR="00F5087E" w:rsidRPr="009339A2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9339A2">
        <w:rPr>
          <w:rFonts w:ascii="Times New Roman" w:hAnsi="Times New Roman"/>
          <w:sz w:val="24"/>
          <w:szCs w:val="24"/>
        </w:rPr>
        <w:t xml:space="preserve"> </w:t>
      </w:r>
    </w:p>
    <w:p w:rsidR="005E7458" w:rsidRPr="009339A2" w:rsidRDefault="00E5208A" w:rsidP="00E5208A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ab/>
      </w:r>
      <w:r w:rsidR="00CC6B89" w:rsidRPr="009339A2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r w:rsidR="003A6300" w:rsidRPr="009339A2">
        <w:rPr>
          <w:rFonts w:ascii="Times New Roman" w:hAnsi="Times New Roman"/>
          <w:sz w:val="24"/>
          <w:szCs w:val="24"/>
        </w:rPr>
        <w:t>479 238,92</w:t>
      </w:r>
      <w:r w:rsidR="00DE6CFA" w:rsidRPr="009339A2">
        <w:rPr>
          <w:rFonts w:ascii="Times New Roman" w:hAnsi="Times New Roman"/>
          <w:sz w:val="24"/>
          <w:szCs w:val="24"/>
        </w:rPr>
        <w:t xml:space="preserve"> </w:t>
      </w:r>
      <w:r w:rsidR="005E7458" w:rsidRPr="009339A2">
        <w:rPr>
          <w:rFonts w:ascii="Times New Roman" w:hAnsi="Times New Roman"/>
          <w:sz w:val="24"/>
          <w:szCs w:val="24"/>
        </w:rPr>
        <w:t>руб. без учета НДС;</w:t>
      </w:r>
      <w:r w:rsidR="00205D4E" w:rsidRPr="009339A2">
        <w:rPr>
          <w:rFonts w:ascii="Times New Roman" w:hAnsi="Times New Roman"/>
          <w:sz w:val="24"/>
          <w:szCs w:val="24"/>
        </w:rPr>
        <w:t xml:space="preserve"> </w:t>
      </w:r>
      <w:r w:rsidR="004D24AC" w:rsidRPr="009339A2">
        <w:rPr>
          <w:rFonts w:ascii="Times New Roman" w:hAnsi="Times New Roman"/>
          <w:sz w:val="24"/>
          <w:szCs w:val="24"/>
        </w:rPr>
        <w:t xml:space="preserve">                   </w:t>
      </w:r>
      <w:r w:rsidR="00C65B9D" w:rsidRPr="009339A2">
        <w:rPr>
          <w:rFonts w:ascii="Times New Roman" w:hAnsi="Times New Roman"/>
          <w:sz w:val="24"/>
          <w:szCs w:val="24"/>
        </w:rPr>
        <w:t>565 501</w:t>
      </w:r>
      <w:r w:rsidR="003A6300" w:rsidRPr="009339A2">
        <w:rPr>
          <w:rFonts w:ascii="Times New Roman" w:hAnsi="Times New Roman"/>
          <w:sz w:val="24"/>
          <w:szCs w:val="24"/>
        </w:rPr>
        <w:t>,92</w:t>
      </w:r>
      <w:r w:rsidR="002205B7" w:rsidRPr="009339A2">
        <w:rPr>
          <w:rFonts w:ascii="Times New Roman" w:hAnsi="Times New Roman"/>
          <w:sz w:val="24"/>
          <w:szCs w:val="24"/>
        </w:rPr>
        <w:t xml:space="preserve"> </w:t>
      </w:r>
      <w:r w:rsidR="00205D4E" w:rsidRPr="009339A2">
        <w:rPr>
          <w:rFonts w:ascii="Times New Roman" w:hAnsi="Times New Roman"/>
          <w:sz w:val="24"/>
          <w:szCs w:val="24"/>
        </w:rPr>
        <w:t>руб. с учетом НДС</w:t>
      </w:r>
      <w:bookmarkEnd w:id="0"/>
      <w:r w:rsidR="00205D4E" w:rsidRPr="009339A2">
        <w:rPr>
          <w:rFonts w:ascii="Times New Roman" w:hAnsi="Times New Roman"/>
          <w:sz w:val="24"/>
          <w:szCs w:val="24"/>
        </w:rPr>
        <w:t>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D60B55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 w:rsidRPr="009339A2">
        <w:rPr>
          <w:rFonts w:ascii="Times New Roman" w:hAnsi="Times New Roman"/>
          <w:sz w:val="24"/>
          <w:szCs w:val="24"/>
        </w:rPr>
        <w:t xml:space="preserve"> </w:t>
      </w:r>
      <w:r w:rsidRPr="009339A2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9339A2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CA59D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9339A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 w:rsidRPr="009339A2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Pr="009339A2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62774B" w:rsidRPr="009339A2" w:rsidRDefault="00097F37" w:rsidP="0062774B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9339A2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9339A2">
        <w:rPr>
          <w:rFonts w:ascii="Times New Roman" w:hAnsi="Times New Roman"/>
          <w:sz w:val="24"/>
          <w:szCs w:val="24"/>
        </w:rPr>
        <w:t>:</w:t>
      </w:r>
      <w:r w:rsidR="00875927" w:rsidRPr="009339A2">
        <w:rPr>
          <w:rFonts w:ascii="Times New Roman" w:hAnsi="Times New Roman"/>
          <w:sz w:val="24"/>
          <w:szCs w:val="24"/>
        </w:rPr>
        <w:t xml:space="preserve"> </w:t>
      </w:r>
      <w:r w:rsidR="0062774B" w:rsidRPr="009339A2">
        <w:rPr>
          <w:rFonts w:ascii="Times New Roman" w:hAnsi="Times New Roman"/>
          <w:sz w:val="24"/>
          <w:szCs w:val="24"/>
        </w:rPr>
        <w:t>в соответствии с подпунктом «8» пункта 4.9. «Положения о порядке проведения з</w:t>
      </w:r>
      <w:r w:rsidR="009A185E" w:rsidRPr="009339A2">
        <w:rPr>
          <w:rFonts w:ascii="Times New Roman" w:hAnsi="Times New Roman"/>
          <w:sz w:val="24"/>
          <w:szCs w:val="24"/>
        </w:rPr>
        <w:t xml:space="preserve">акупок товаров, работ, услуг в </w:t>
      </w:r>
      <w:r w:rsidR="0062774B" w:rsidRPr="009339A2">
        <w:rPr>
          <w:rFonts w:ascii="Times New Roman" w:hAnsi="Times New Roman"/>
          <w:sz w:val="24"/>
          <w:szCs w:val="24"/>
        </w:rPr>
        <w:t>АО «Н</w:t>
      </w:r>
      <w:r w:rsidR="009A185E" w:rsidRPr="009339A2">
        <w:rPr>
          <w:rFonts w:ascii="Times New Roman" w:hAnsi="Times New Roman"/>
          <w:sz w:val="24"/>
          <w:szCs w:val="24"/>
        </w:rPr>
        <w:t>ЭСК», утв. Советом директоров 27.12.2016</w:t>
      </w:r>
      <w:r w:rsidR="0062774B" w:rsidRPr="009339A2">
        <w:rPr>
          <w:rFonts w:ascii="Times New Roman" w:hAnsi="Times New Roman"/>
          <w:sz w:val="24"/>
          <w:szCs w:val="24"/>
        </w:rPr>
        <w:t>.</w:t>
      </w:r>
    </w:p>
    <w:p w:rsidR="005E7458" w:rsidRPr="009339A2" w:rsidRDefault="005E7458" w:rsidP="0011366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EE6" w:rsidRPr="009339A2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Pr="009339A2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Pr="009339A2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Pr="009339A2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9FB" w:rsidRPr="009339A2" w:rsidRDefault="008979FB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9A2">
        <w:rPr>
          <w:rFonts w:ascii="Times New Roman" w:hAnsi="Times New Roman"/>
          <w:b/>
          <w:sz w:val="28"/>
          <w:szCs w:val="28"/>
        </w:rPr>
        <w:t xml:space="preserve">Документация о закупке </w:t>
      </w:r>
      <w:r w:rsidR="000E7C19" w:rsidRPr="009339A2">
        <w:rPr>
          <w:rFonts w:ascii="Times New Roman" w:hAnsi="Times New Roman"/>
          <w:b/>
          <w:sz w:val="28"/>
          <w:szCs w:val="28"/>
        </w:rPr>
        <w:t>у единственного п</w:t>
      </w:r>
      <w:r w:rsidRPr="009339A2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Pr="009339A2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3402" w:rsidRPr="009339A2" w:rsidRDefault="00637678" w:rsidP="00613402">
      <w:pPr>
        <w:shd w:val="clear" w:color="auto" w:fill="FFFFFF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1.</w:t>
      </w:r>
      <w:r w:rsidRPr="009339A2">
        <w:rPr>
          <w:rFonts w:ascii="Times New Roman" w:hAnsi="Times New Roman"/>
          <w:b/>
          <w:sz w:val="24"/>
          <w:szCs w:val="24"/>
        </w:rPr>
        <w:tab/>
      </w:r>
      <w:proofErr w:type="gramStart"/>
      <w:r w:rsidR="00613402" w:rsidRPr="009339A2">
        <w:rPr>
          <w:rFonts w:ascii="Times New Roman" w:hAnsi="Times New Roman"/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</w:t>
      </w:r>
      <w:proofErr w:type="gramEnd"/>
      <w:r w:rsidR="00613402" w:rsidRPr="009339A2">
        <w:rPr>
          <w:rFonts w:ascii="Times New Roman" w:hAnsi="Times New Roman"/>
          <w:b/>
          <w:sz w:val="24"/>
          <w:szCs w:val="24"/>
        </w:rPr>
        <w:t xml:space="preserve"> с определением соответствия поставляемого товара, выполняемой работы, оказываемой услуги потребностям Заказчика.</w:t>
      </w:r>
    </w:p>
    <w:p w:rsidR="00627E23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1.1.</w:t>
      </w:r>
      <w:r w:rsidRPr="009339A2">
        <w:rPr>
          <w:rFonts w:ascii="Times New Roman" w:hAnsi="Times New Roman"/>
          <w:color w:val="000000"/>
          <w:sz w:val="24"/>
          <w:szCs w:val="24"/>
        </w:rPr>
        <w:tab/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 xml:space="preserve">Работы по </w:t>
      </w:r>
      <w:r w:rsidR="00585E9E" w:rsidRPr="009339A2">
        <w:rPr>
          <w:rFonts w:ascii="Times New Roman" w:hAnsi="Times New Roman"/>
          <w:sz w:val="24"/>
          <w:szCs w:val="24"/>
        </w:rPr>
        <w:t>проведению планового технического обслуживания технических и программных средств автоматизированной информационно-измерительной системы коммерческого учета электроэнергии АО «НЭСК» (далее АИИС КУЭ)</w:t>
      </w:r>
      <w:proofErr w:type="gramStart"/>
      <w:r w:rsidR="00585E9E" w:rsidRPr="009339A2">
        <w:rPr>
          <w:rFonts w:ascii="Times New Roman" w:hAnsi="Times New Roman"/>
          <w:sz w:val="24"/>
          <w:szCs w:val="24"/>
        </w:rPr>
        <w:t>.</w:t>
      </w:r>
      <w:r w:rsidRPr="009339A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339A2">
        <w:rPr>
          <w:rFonts w:ascii="Times New Roman" w:hAnsi="Times New Roman"/>
          <w:color w:val="000000"/>
          <w:sz w:val="24"/>
          <w:szCs w:val="24"/>
        </w:rPr>
        <w:t>роводятся в соответствии с</w:t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>:</w:t>
      </w:r>
    </w:p>
    <w:p w:rsidR="00627E23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>Р</w:t>
      </w:r>
      <w:r w:rsidR="00585E9E" w:rsidRPr="009339A2">
        <w:rPr>
          <w:rFonts w:ascii="Times New Roman" w:hAnsi="Times New Roman"/>
          <w:color w:val="000000"/>
          <w:sz w:val="24"/>
          <w:szCs w:val="24"/>
        </w:rPr>
        <w:t>Д 153-34.3-03.285-2002 «Правила</w:t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 xml:space="preserve"> безопасности при строительстве линий электропередачи и произ</w:t>
      </w:r>
      <w:r w:rsidRPr="009339A2">
        <w:rPr>
          <w:rFonts w:ascii="Times New Roman" w:hAnsi="Times New Roman"/>
          <w:color w:val="000000"/>
          <w:sz w:val="24"/>
          <w:szCs w:val="24"/>
        </w:rPr>
        <w:t>водстве электромонтажных работ»</w:t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>;</w:t>
      </w:r>
    </w:p>
    <w:p w:rsidR="00627E23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613402" w:rsidRPr="009339A2">
        <w:rPr>
          <w:rFonts w:ascii="Times New Roman" w:hAnsi="Times New Roman"/>
          <w:color w:val="000000"/>
          <w:sz w:val="24"/>
          <w:szCs w:val="24"/>
        </w:rPr>
        <w:t>СНиП 12-03-2001 «</w:t>
      </w:r>
      <w:r w:rsidR="00627E23" w:rsidRPr="009339A2">
        <w:rPr>
          <w:rFonts w:ascii="Times New Roman" w:hAnsi="Times New Roman"/>
          <w:color w:val="000000"/>
          <w:sz w:val="24"/>
          <w:szCs w:val="24"/>
        </w:rPr>
        <w:t>Безопасность труда в строительстве. Часть 1. Общие требования</w:t>
      </w:r>
      <w:r w:rsidR="00613402" w:rsidRPr="009339A2">
        <w:rPr>
          <w:rFonts w:ascii="Times New Roman" w:hAnsi="Times New Roman"/>
          <w:color w:val="000000"/>
          <w:sz w:val="24"/>
          <w:szCs w:val="24"/>
        </w:rPr>
        <w:t>»</w:t>
      </w:r>
      <w:r w:rsidR="00585E9E" w:rsidRPr="009339A2">
        <w:rPr>
          <w:rFonts w:ascii="Times New Roman" w:hAnsi="Times New Roman"/>
          <w:color w:val="000000"/>
          <w:sz w:val="24"/>
          <w:szCs w:val="24"/>
        </w:rPr>
        <w:t>;</w:t>
      </w:r>
    </w:p>
    <w:p w:rsidR="00613402" w:rsidRPr="009339A2" w:rsidRDefault="00585E9E" w:rsidP="0063767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3402" w:rsidRPr="009339A2">
        <w:rPr>
          <w:rFonts w:ascii="Times New Roman" w:hAnsi="Times New Roman"/>
          <w:color w:val="000000"/>
          <w:sz w:val="24"/>
          <w:szCs w:val="24"/>
        </w:rPr>
        <w:t>СНиП 12-04-2002 «Безопасность труда в строительстве. Часть 2. Строительное производство»;</w:t>
      </w:r>
    </w:p>
    <w:p w:rsidR="009A185E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1.2.</w:t>
      </w:r>
      <w:r w:rsidRPr="009339A2">
        <w:rPr>
          <w:rFonts w:ascii="Times New Roman" w:hAnsi="Times New Roman"/>
          <w:color w:val="000000"/>
          <w:sz w:val="24"/>
          <w:szCs w:val="24"/>
        </w:rPr>
        <w:tab/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>Состав обслуживаемого Исполнителем  оборудования включает в себя:</w:t>
      </w:r>
    </w:p>
    <w:p w:rsidR="009A185E" w:rsidRPr="009339A2" w:rsidRDefault="009A185E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а) информационные кабели и кабели питания, шкафы АИИС КУЭ и оборудование, находящееся в них и входящее в состав АИИС КУЭ;</w:t>
      </w:r>
    </w:p>
    <w:p w:rsidR="009A185E" w:rsidRPr="009339A2" w:rsidRDefault="009A185E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в) микропроцессорные счетчики электрической энергии типа «СЭТ-4ТМ 03», «ЦЭ 6850», входящие в состав АИИС КУЭ;</w:t>
      </w:r>
    </w:p>
    <w:p w:rsidR="009A185E" w:rsidRPr="009339A2" w:rsidRDefault="009A185E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в) оборудование  программно-вычислительного комплекса АИИС КУЭ, находящее в серверном помещении.</w:t>
      </w:r>
    </w:p>
    <w:p w:rsidR="002B2380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1.3.</w:t>
      </w:r>
      <w:r w:rsidRPr="009339A2">
        <w:rPr>
          <w:rFonts w:ascii="Times New Roman" w:hAnsi="Times New Roman"/>
          <w:color w:val="000000"/>
          <w:sz w:val="24"/>
          <w:szCs w:val="24"/>
        </w:rPr>
        <w:tab/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C57" w:rsidRPr="009339A2">
        <w:rPr>
          <w:rFonts w:ascii="Times New Roman" w:hAnsi="Times New Roman"/>
          <w:color w:val="000000"/>
          <w:sz w:val="24"/>
          <w:szCs w:val="24"/>
        </w:rPr>
        <w:t>Исполнитель обязан выполнить работы в объеме и сроке, указанные в Договоре</w:t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>.</w:t>
      </w:r>
    </w:p>
    <w:p w:rsidR="009A185E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1.4.</w:t>
      </w:r>
      <w:r w:rsidRPr="009339A2">
        <w:rPr>
          <w:rFonts w:ascii="Times New Roman" w:hAnsi="Times New Roman"/>
          <w:color w:val="000000"/>
          <w:sz w:val="24"/>
          <w:szCs w:val="24"/>
        </w:rPr>
        <w:tab/>
      </w:r>
      <w:r w:rsidR="00D14C57" w:rsidRPr="009339A2">
        <w:rPr>
          <w:rFonts w:ascii="Times New Roman" w:hAnsi="Times New Roman"/>
          <w:color w:val="000000"/>
          <w:sz w:val="24"/>
          <w:szCs w:val="24"/>
        </w:rPr>
        <w:t>Исполнитель согласовывает с Заказчиком заключение Договоров со специализированными организациями, привлекаемыми для выполнения работ по Договору, и обеспечивает контроль н</w:t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>ад ходом выполняемых ими работ.</w:t>
      </w:r>
    </w:p>
    <w:p w:rsidR="009A185E" w:rsidRPr="009339A2" w:rsidRDefault="002B2380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1.5</w:t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>.</w:t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ab/>
      </w:r>
      <w:r w:rsidR="00D14C57" w:rsidRPr="009339A2">
        <w:rPr>
          <w:rFonts w:ascii="Times New Roman" w:hAnsi="Times New Roman"/>
          <w:color w:val="000000"/>
          <w:sz w:val="24"/>
          <w:szCs w:val="24"/>
        </w:rPr>
        <w:t xml:space="preserve">Исполнитель соблюдает технологию выполнения работ, рекомендации производителя оборудования, требования </w:t>
      </w:r>
      <w:r w:rsidR="009A185E" w:rsidRPr="009339A2">
        <w:rPr>
          <w:rFonts w:ascii="Times New Roman" w:hAnsi="Times New Roman"/>
          <w:color w:val="000000"/>
          <w:sz w:val="24"/>
          <w:szCs w:val="24"/>
        </w:rPr>
        <w:t>ПУЭ, ТРП, ППР, СНиП 3.05.06-85.</w:t>
      </w:r>
    </w:p>
    <w:p w:rsidR="00D14C57" w:rsidRPr="009339A2" w:rsidRDefault="009A185E" w:rsidP="00637678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339A2">
        <w:rPr>
          <w:rFonts w:ascii="Times New Roman" w:hAnsi="Times New Roman"/>
          <w:color w:val="000000"/>
          <w:sz w:val="24"/>
          <w:szCs w:val="24"/>
        </w:rPr>
        <w:t>1.</w:t>
      </w:r>
      <w:r w:rsidR="002B2380" w:rsidRPr="009339A2">
        <w:rPr>
          <w:rFonts w:ascii="Times New Roman" w:hAnsi="Times New Roman"/>
          <w:color w:val="000000"/>
          <w:sz w:val="24"/>
          <w:szCs w:val="24"/>
        </w:rPr>
        <w:t>6</w:t>
      </w:r>
      <w:r w:rsidRPr="009339A2">
        <w:rPr>
          <w:rFonts w:ascii="Times New Roman" w:hAnsi="Times New Roman"/>
          <w:color w:val="000000"/>
          <w:sz w:val="24"/>
          <w:szCs w:val="24"/>
        </w:rPr>
        <w:t>.</w:t>
      </w:r>
      <w:r w:rsidRPr="009339A2">
        <w:rPr>
          <w:rFonts w:ascii="Times New Roman" w:hAnsi="Times New Roman"/>
          <w:color w:val="000000"/>
          <w:sz w:val="24"/>
          <w:szCs w:val="24"/>
        </w:rPr>
        <w:tab/>
      </w:r>
      <w:r w:rsidR="00D14C57" w:rsidRPr="009339A2">
        <w:rPr>
          <w:rFonts w:ascii="Times New Roman" w:hAnsi="Times New Roman"/>
          <w:color w:val="000000"/>
          <w:sz w:val="24"/>
          <w:szCs w:val="24"/>
        </w:rPr>
        <w:t>Исполнитель создает журнал записей по внесению изменений в режим работы АИИС КУЭ (программные, технологические и т.п.) и обеспечивает ведение соответствующих записей представителями Исполнителя.</w:t>
      </w:r>
    </w:p>
    <w:p w:rsidR="00D14C57" w:rsidRPr="009339A2" w:rsidRDefault="00D14C57" w:rsidP="00D14C57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9339A2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9339A2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9339A2">
        <w:rPr>
          <w:rFonts w:ascii="Times New Roman" w:hAnsi="Times New Roman"/>
          <w:sz w:val="24"/>
          <w:szCs w:val="24"/>
        </w:rPr>
        <w:t xml:space="preserve"> </w:t>
      </w:r>
      <w:r w:rsidR="00216B62" w:rsidRPr="009339A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9339A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2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9339A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Pr="009339A2" w:rsidRDefault="00216B62" w:rsidP="00B44B90">
      <w:pPr>
        <w:pStyle w:val="a3"/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13080C" w:rsidRPr="009339A2" w:rsidRDefault="00936AE8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9339A2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9339A2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 xml:space="preserve">Место выполнения работ: </w:t>
      </w:r>
      <w:r w:rsidR="005E7458" w:rsidRPr="009339A2">
        <w:rPr>
          <w:rFonts w:ascii="Times New Roman" w:hAnsi="Times New Roman"/>
          <w:sz w:val="24"/>
          <w:szCs w:val="24"/>
        </w:rPr>
        <w:t>г. Невинномысск</w:t>
      </w:r>
      <w:r w:rsidR="00F421E1" w:rsidRPr="009339A2">
        <w:rPr>
          <w:rFonts w:ascii="Times New Roman" w:hAnsi="Times New Roman"/>
          <w:sz w:val="24"/>
          <w:szCs w:val="24"/>
        </w:rPr>
        <w:t>.</w:t>
      </w:r>
    </w:p>
    <w:p w:rsidR="006827FB" w:rsidRPr="009339A2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lastRenderedPageBreak/>
        <w:t xml:space="preserve">Срок выполнения работ: </w:t>
      </w:r>
    </w:p>
    <w:p w:rsidR="002B2380" w:rsidRPr="009339A2" w:rsidRDefault="001C5D5F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 xml:space="preserve">- начало: </w:t>
      </w:r>
      <w:r w:rsidR="002B2380" w:rsidRPr="009339A2">
        <w:rPr>
          <w:rFonts w:ascii="Times New Roman" w:hAnsi="Times New Roman"/>
          <w:sz w:val="24"/>
          <w:szCs w:val="24"/>
        </w:rPr>
        <w:t xml:space="preserve">январь 2017 года, 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- окончание – 31 декабря 2017 года.</w:t>
      </w:r>
    </w:p>
    <w:p w:rsidR="001C5D5F" w:rsidRPr="009339A2" w:rsidRDefault="001C5D5F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 xml:space="preserve">Условия выполнения работ: </w:t>
      </w:r>
    </w:p>
    <w:p w:rsidR="002B2380" w:rsidRPr="009339A2" w:rsidRDefault="001C5D5F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4.1</w:t>
      </w:r>
      <w:r w:rsidR="002B2380" w:rsidRPr="009339A2">
        <w:rPr>
          <w:rFonts w:ascii="Times New Roman" w:hAnsi="Times New Roman"/>
          <w:sz w:val="24"/>
          <w:szCs w:val="24"/>
        </w:rPr>
        <w:t xml:space="preserve">. Плановое техническое обслуживание АИИС КУЭ осуществляется на присоединениях 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 xml:space="preserve">Заказчика в соответствии с подписанным перечнем точек учета (Приложение №2 к настоящему Договору), а также в серверном помещении. 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4.2.</w:t>
      </w:r>
      <w:r w:rsidRPr="009339A2">
        <w:rPr>
          <w:rFonts w:ascii="Times New Roman" w:hAnsi="Times New Roman"/>
          <w:sz w:val="24"/>
          <w:szCs w:val="24"/>
        </w:rPr>
        <w:tab/>
        <w:t xml:space="preserve"> Состав обслуживаемого оборудования включает в себя: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- информационные кабели и кабели питания, шкафы АИИС КУЭ и оборудование, находящееся в них и входящее в состав АИИС КУЭ;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- микропроцессорные счетчики электрической энергии типа «СЭТ-4ТМ 03», «ЦЭ 6850», входящие в состав АИИС КУЭ;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- оборудование  программно-вычислительного комплекса АИИС КУЭ, находящее в серверном помещении.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4.3.</w:t>
      </w:r>
      <w:r w:rsidRPr="009339A2">
        <w:rPr>
          <w:rFonts w:ascii="Times New Roman" w:hAnsi="Times New Roman"/>
          <w:sz w:val="24"/>
          <w:szCs w:val="24"/>
        </w:rPr>
        <w:tab/>
        <w:t>Состав и периодичность выполнения работ по техническому обслуживанию АИИС КУЭ приведены в Приложении № 1 к настоящему Договору.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4.4.</w:t>
      </w:r>
      <w:r w:rsidRPr="009339A2">
        <w:rPr>
          <w:rFonts w:ascii="Times New Roman" w:hAnsi="Times New Roman"/>
          <w:sz w:val="24"/>
          <w:szCs w:val="24"/>
        </w:rPr>
        <w:tab/>
        <w:t>Подготовка к замене счетчиков, вышедших из строя или подлежащих метрологической поверке, осуществляется в случае необходимости. Счетчики для обменного фонда предоставляет Заказчик.</w:t>
      </w:r>
    </w:p>
    <w:p w:rsidR="001C5D5F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>4.5.</w:t>
      </w:r>
      <w:r w:rsidRPr="009339A2">
        <w:rPr>
          <w:rFonts w:ascii="Times New Roman" w:hAnsi="Times New Roman"/>
          <w:sz w:val="24"/>
          <w:szCs w:val="24"/>
        </w:rPr>
        <w:tab/>
        <w:t xml:space="preserve">При выявлении, в рамках выполнения аварийных или планово-профилактических работ, неисправности трансформаторов тока и напряжения (далее </w:t>
      </w:r>
      <w:proofErr w:type="gramStart"/>
      <w:r w:rsidRPr="009339A2">
        <w:rPr>
          <w:rFonts w:ascii="Times New Roman" w:hAnsi="Times New Roman"/>
          <w:sz w:val="24"/>
          <w:szCs w:val="24"/>
        </w:rPr>
        <w:t>ТТ</w:t>
      </w:r>
      <w:proofErr w:type="gramEnd"/>
      <w:r w:rsidRPr="009339A2">
        <w:rPr>
          <w:rFonts w:ascii="Times New Roman" w:hAnsi="Times New Roman"/>
          <w:sz w:val="24"/>
          <w:szCs w:val="24"/>
        </w:rPr>
        <w:t xml:space="preserve"> и ТН), не позволяющих восстановить работоспособность АИИС КУЭ заявка на работы передается ответственному сотруднику Заказчика с отметкой в оперативном журнале. Ответственный сотрудник Заказчика самостоятельно принимает меры по устранению выявленных неисправностей </w:t>
      </w:r>
      <w:proofErr w:type="gramStart"/>
      <w:r w:rsidRPr="009339A2">
        <w:rPr>
          <w:rFonts w:ascii="Times New Roman" w:hAnsi="Times New Roman"/>
          <w:sz w:val="24"/>
          <w:szCs w:val="24"/>
        </w:rPr>
        <w:t>ТТ</w:t>
      </w:r>
      <w:proofErr w:type="gramEnd"/>
      <w:r w:rsidRPr="009339A2">
        <w:rPr>
          <w:rFonts w:ascii="Times New Roman" w:hAnsi="Times New Roman"/>
          <w:sz w:val="24"/>
          <w:szCs w:val="24"/>
        </w:rPr>
        <w:t xml:space="preserve"> и/или ТН</w:t>
      </w:r>
    </w:p>
    <w:p w:rsidR="002B2380" w:rsidRPr="009339A2" w:rsidRDefault="002B2380" w:rsidP="002B238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936AE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9339A2">
        <w:rPr>
          <w:rFonts w:ascii="Times New Roman" w:hAnsi="Times New Roman"/>
          <w:b/>
          <w:sz w:val="24"/>
          <w:szCs w:val="24"/>
        </w:rPr>
        <w:t xml:space="preserve"> </w:t>
      </w:r>
    </w:p>
    <w:p w:rsidR="00D0466E" w:rsidRPr="009339A2" w:rsidRDefault="008D6645" w:rsidP="00D0466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ab/>
      </w:r>
      <w:r w:rsidR="00D0466E" w:rsidRPr="009339A2">
        <w:rPr>
          <w:rFonts w:ascii="Times New Roman" w:hAnsi="Times New Roman"/>
          <w:sz w:val="24"/>
          <w:szCs w:val="24"/>
        </w:rPr>
        <w:t xml:space="preserve">          </w:t>
      </w:r>
      <w:r w:rsidR="002B2380" w:rsidRPr="009339A2">
        <w:rPr>
          <w:rFonts w:ascii="Times New Roman" w:hAnsi="Times New Roman"/>
          <w:sz w:val="24"/>
          <w:szCs w:val="24"/>
        </w:rPr>
        <w:t>479 238,92 руб. без учета НДС;                    565 501,92 руб. с учетом НДС.</w:t>
      </w:r>
    </w:p>
    <w:p w:rsidR="002B2380" w:rsidRPr="009339A2" w:rsidRDefault="002B2380" w:rsidP="00D0466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9339A2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7E7422" w:rsidRPr="009339A2" w:rsidRDefault="007E7422" w:rsidP="00395A09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339A2">
        <w:rPr>
          <w:rFonts w:ascii="Times New Roman" w:hAnsi="Times New Roman"/>
          <w:sz w:val="24"/>
          <w:szCs w:val="24"/>
          <w:lang w:eastAsia="ru-RU"/>
        </w:rPr>
        <w:t>6</w:t>
      </w:r>
      <w:r w:rsidR="00556E3B" w:rsidRPr="009339A2">
        <w:rPr>
          <w:rFonts w:ascii="Times New Roman" w:hAnsi="Times New Roman"/>
          <w:sz w:val="24"/>
          <w:szCs w:val="24"/>
          <w:lang w:eastAsia="ru-RU"/>
        </w:rPr>
        <w:t>.1</w:t>
      </w:r>
      <w:r w:rsidRPr="009339A2">
        <w:rPr>
          <w:rFonts w:ascii="Times New Roman" w:hAnsi="Times New Roman"/>
          <w:sz w:val="24"/>
          <w:szCs w:val="24"/>
          <w:lang w:eastAsia="ru-RU"/>
        </w:rPr>
        <w:t>. Отчетным периодом по настоящему договору являются 3 (Три) календарных месяца. По окончании отчетного периода Исполнитель предоставляет Заказчику акт сдачи-приемки выполненных работ, счет на оплату и счет-фактуру на выполненные работы.</w:t>
      </w:r>
    </w:p>
    <w:p w:rsidR="007E7422" w:rsidRPr="009339A2" w:rsidRDefault="007E7422" w:rsidP="00395A09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339A2">
        <w:rPr>
          <w:rFonts w:ascii="Times New Roman" w:hAnsi="Times New Roman"/>
          <w:sz w:val="24"/>
          <w:szCs w:val="24"/>
          <w:lang w:eastAsia="ru-RU"/>
        </w:rPr>
        <w:t>6</w:t>
      </w:r>
      <w:r w:rsidR="00556E3B" w:rsidRPr="009339A2">
        <w:rPr>
          <w:rFonts w:ascii="Times New Roman" w:hAnsi="Times New Roman"/>
          <w:sz w:val="24"/>
          <w:szCs w:val="24"/>
          <w:lang w:eastAsia="ru-RU"/>
        </w:rPr>
        <w:t>.2</w:t>
      </w:r>
      <w:r w:rsidRPr="009339A2">
        <w:rPr>
          <w:rFonts w:ascii="Times New Roman" w:hAnsi="Times New Roman"/>
          <w:sz w:val="24"/>
          <w:szCs w:val="24"/>
          <w:lang w:eastAsia="ru-RU"/>
        </w:rPr>
        <w:t>. Расчет за выполненные работы, производится в течение 10 (Десять) банковских дней с момента подписания Акта сдачи-приемки выполненных в отчетном периоде работ по Договору.</w:t>
      </w:r>
    </w:p>
    <w:p w:rsidR="007E7422" w:rsidRPr="009339A2" w:rsidRDefault="007E7422" w:rsidP="00C62E43">
      <w:pPr>
        <w:tabs>
          <w:tab w:val="num" w:pos="567"/>
        </w:tabs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39A2">
        <w:rPr>
          <w:rFonts w:ascii="Times New Roman" w:hAnsi="Times New Roman"/>
          <w:sz w:val="24"/>
          <w:szCs w:val="24"/>
          <w:lang w:eastAsia="ru-RU"/>
        </w:rPr>
        <w:tab/>
        <w:t>6</w:t>
      </w:r>
      <w:r w:rsidR="00556E3B" w:rsidRPr="009339A2">
        <w:rPr>
          <w:rFonts w:ascii="Times New Roman" w:hAnsi="Times New Roman"/>
          <w:sz w:val="24"/>
          <w:szCs w:val="24"/>
          <w:lang w:eastAsia="ru-RU"/>
        </w:rPr>
        <w:t>.3</w:t>
      </w:r>
      <w:r w:rsidRPr="009339A2">
        <w:rPr>
          <w:rFonts w:ascii="Times New Roman" w:hAnsi="Times New Roman"/>
          <w:sz w:val="24"/>
          <w:szCs w:val="24"/>
          <w:lang w:eastAsia="ru-RU"/>
        </w:rPr>
        <w:t>. Все платежи по настоящему Договору осуществляются на основании счетов Исполнителя.</w:t>
      </w:r>
    </w:p>
    <w:p w:rsidR="00C21AB3" w:rsidRPr="009339A2" w:rsidRDefault="00C21AB3" w:rsidP="00395A09">
      <w:pPr>
        <w:pStyle w:val="30"/>
        <w:tabs>
          <w:tab w:val="left" w:pos="567"/>
        </w:tabs>
        <w:spacing w:before="0" w:after="0" w:line="276" w:lineRule="auto"/>
        <w:ind w:right="20"/>
      </w:pPr>
    </w:p>
    <w:p w:rsidR="009F055A" w:rsidRPr="009339A2" w:rsidRDefault="005E7458" w:rsidP="009339A2">
      <w:pPr>
        <w:pStyle w:val="Style1"/>
        <w:widowControl/>
        <w:numPr>
          <w:ilvl w:val="0"/>
          <w:numId w:val="4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9339A2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9339A2">
        <w:rPr>
          <w:b/>
        </w:rPr>
        <w:t xml:space="preserve"> </w:t>
      </w:r>
      <w:r w:rsidR="00B75A9A" w:rsidRPr="009339A2">
        <w:t xml:space="preserve">Цена </w:t>
      </w:r>
      <w:r w:rsidR="00590355" w:rsidRPr="009339A2">
        <w:t>Договора</w:t>
      </w:r>
      <w:r w:rsidR="00B75A9A" w:rsidRPr="009339A2">
        <w:t xml:space="preserve"> включает все установленные законодательством налоги (в том числе НДС), сборы, таможенн</w:t>
      </w:r>
      <w:r w:rsidR="00590355" w:rsidRPr="009339A2">
        <w:t xml:space="preserve">ые пошлины </w:t>
      </w:r>
      <w:r w:rsidR="00B75A9A" w:rsidRPr="009339A2">
        <w:t>и иные расходы.</w:t>
      </w:r>
    </w:p>
    <w:p w:rsidR="00216B62" w:rsidRPr="009339A2" w:rsidRDefault="00216B62" w:rsidP="00216B62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 w:rsidRPr="009339A2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39A2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 w:rsidRPr="009339A2">
        <w:rPr>
          <w:rFonts w:ascii="Times New Roman" w:hAnsi="Times New Roman"/>
          <w:sz w:val="24"/>
          <w:szCs w:val="24"/>
        </w:rPr>
        <w:t>: не установлены.</w:t>
      </w:r>
    </w:p>
    <w:p w:rsidR="00216B62" w:rsidRPr="009339A2" w:rsidRDefault="00216B62" w:rsidP="00216B62">
      <w:pPr>
        <w:pStyle w:val="a3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9339A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9339A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 w:rsidRPr="009339A2">
        <w:rPr>
          <w:rFonts w:ascii="Times New Roman" w:hAnsi="Times New Roman"/>
          <w:sz w:val="24"/>
          <w:szCs w:val="24"/>
        </w:rPr>
        <w:t>.</w:t>
      </w:r>
    </w:p>
    <w:p w:rsidR="00216B62" w:rsidRPr="009339A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Форм</w:t>
      </w:r>
      <w:r w:rsidR="00103EE1" w:rsidRPr="009339A2">
        <w:rPr>
          <w:rFonts w:ascii="Times New Roman" w:hAnsi="Times New Roman"/>
          <w:b/>
          <w:sz w:val="24"/>
          <w:szCs w:val="24"/>
        </w:rPr>
        <w:t>а</w:t>
      </w:r>
      <w:r w:rsidRPr="009339A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9339A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9339A2">
        <w:rPr>
          <w:rFonts w:ascii="Times New Roman" w:hAnsi="Times New Roman"/>
          <w:sz w:val="24"/>
          <w:szCs w:val="24"/>
        </w:rPr>
        <w:t xml:space="preserve"> </w:t>
      </w:r>
      <w:r w:rsidRPr="009339A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 w:rsidRPr="009339A2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Pr="009339A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9339A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 w:rsidRPr="009339A2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Pr="009339A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5E7458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 w:rsidRPr="009339A2">
        <w:rPr>
          <w:rFonts w:ascii="Times New Roman" w:hAnsi="Times New Roman"/>
          <w:b/>
          <w:sz w:val="24"/>
          <w:szCs w:val="24"/>
        </w:rPr>
        <w:t>авления З</w:t>
      </w:r>
      <w:r w:rsidRPr="009339A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9339A2">
        <w:rPr>
          <w:rFonts w:ascii="Times New Roman" w:hAnsi="Times New Roman"/>
          <w:sz w:val="24"/>
          <w:szCs w:val="24"/>
        </w:rPr>
        <w:t xml:space="preserve"> </w:t>
      </w:r>
      <w:r w:rsidR="003A1074" w:rsidRPr="009339A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9339A2" w:rsidRDefault="00216B62" w:rsidP="00921F61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9339A2" w:rsidRDefault="003A1074" w:rsidP="009339A2">
      <w:pPr>
        <w:pStyle w:val="a3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9339A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9339A2">
        <w:rPr>
          <w:rFonts w:ascii="Times New Roman" w:hAnsi="Times New Roman"/>
          <w:sz w:val="24"/>
          <w:szCs w:val="24"/>
        </w:rPr>
        <w:t>не установлен.</w:t>
      </w:r>
    </w:p>
    <w:p w:rsidR="00F76D10" w:rsidRPr="009339A2" w:rsidRDefault="00F76D10" w:rsidP="00921F61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9339A2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9339A2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2380" w:rsidRPr="009339A2" w:rsidRDefault="002B238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9339A2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Pr="009339A2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997B92" w:rsidRPr="009339A2" w:rsidRDefault="00997B92" w:rsidP="00D865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39A2">
        <w:rPr>
          <w:rFonts w:ascii="Times New Roman" w:hAnsi="Times New Roman"/>
          <w:b/>
          <w:sz w:val="24"/>
          <w:szCs w:val="24"/>
          <w:lang w:eastAsia="ru-RU"/>
        </w:rPr>
        <w:t>ПРОЕКТ ДОГОВОРА № _______</w:t>
      </w:r>
    </w:p>
    <w:p w:rsidR="00997B92" w:rsidRPr="009339A2" w:rsidRDefault="00997B92" w:rsidP="00D865A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2"/>
        <w:gridCol w:w="5524"/>
      </w:tblGrid>
      <w:tr w:rsidR="00D865A6" w:rsidRPr="009339A2" w:rsidTr="00C65B9D">
        <w:trPr>
          <w:trHeight w:val="301"/>
        </w:trPr>
        <w:tc>
          <w:tcPr>
            <w:tcW w:w="4682" w:type="dxa"/>
          </w:tcPr>
          <w:p w:rsidR="00D865A6" w:rsidRPr="009339A2" w:rsidRDefault="00D865A6" w:rsidP="00D865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г. Невинномысск      </w:t>
            </w:r>
          </w:p>
        </w:tc>
        <w:tc>
          <w:tcPr>
            <w:tcW w:w="5524" w:type="dxa"/>
          </w:tcPr>
          <w:p w:rsidR="00D865A6" w:rsidRPr="009339A2" w:rsidRDefault="00D865A6" w:rsidP="00D865A6">
            <w:pPr>
              <w:autoSpaceDE w:val="0"/>
              <w:autoSpaceDN w:val="0"/>
              <w:adjustRightInd w:val="0"/>
              <w:spacing w:line="276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         «___» января 2016 г.</w:t>
            </w:r>
          </w:p>
        </w:tc>
      </w:tr>
    </w:tbl>
    <w:p w:rsidR="002B2380" w:rsidRPr="009339A2" w:rsidRDefault="002B2380" w:rsidP="002B238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bCs/>
        </w:rPr>
      </w:pPr>
      <w:r w:rsidRPr="009339A2">
        <w:rPr>
          <w:rFonts w:ascii="Times New Roman" w:hAnsi="Times New Roman"/>
          <w:b/>
          <w:bCs/>
        </w:rPr>
        <w:t>Акционерное общество «Невинномысская электросетевая компания»</w:t>
      </w:r>
      <w:r w:rsidR="00637678" w:rsidRPr="009339A2">
        <w:rPr>
          <w:rFonts w:ascii="Times New Roman" w:hAnsi="Times New Roman"/>
          <w:b/>
          <w:bCs/>
        </w:rPr>
        <w:t xml:space="preserve"> </w:t>
      </w:r>
      <w:r w:rsidRPr="009339A2">
        <w:rPr>
          <w:rFonts w:ascii="Times New Roman" w:hAnsi="Times New Roman"/>
          <w:b/>
          <w:bCs/>
        </w:rPr>
        <w:t>(АО «НЭСК»)</w:t>
      </w:r>
      <w:r w:rsidRPr="009339A2">
        <w:rPr>
          <w:rFonts w:ascii="Times New Roman" w:hAnsi="Times New Roman"/>
          <w:bCs/>
        </w:rPr>
        <w:t>, именуемое в дальнейшем «Заказчик»,</w:t>
      </w:r>
      <w:r w:rsidRPr="009339A2">
        <w:rPr>
          <w:rFonts w:ascii="Times New Roman" w:hAnsi="Times New Roman"/>
          <w:b/>
          <w:bCs/>
        </w:rPr>
        <w:t xml:space="preserve"> </w:t>
      </w:r>
      <w:r w:rsidRPr="009339A2">
        <w:rPr>
          <w:rFonts w:ascii="Times New Roman" w:hAnsi="Times New Roman"/>
          <w:bCs/>
        </w:rPr>
        <w:t>в лице</w:t>
      </w:r>
      <w:r w:rsidRPr="009339A2">
        <w:rPr>
          <w:rFonts w:ascii="Times New Roman" w:hAnsi="Times New Roman"/>
          <w:b/>
          <w:bCs/>
        </w:rPr>
        <w:t xml:space="preserve"> </w:t>
      </w:r>
      <w:r w:rsidRPr="009339A2">
        <w:rPr>
          <w:rFonts w:ascii="Times New Roman" w:hAnsi="Times New Roman"/>
        </w:rPr>
        <w:t>генерального директора Шинкарева Евгения Васильевича, действующего на основании Устава, с одной стороны</w:t>
      </w:r>
      <w:r w:rsidRPr="009339A2">
        <w:rPr>
          <w:rFonts w:ascii="Times New Roman" w:eastAsia="Calibri" w:hAnsi="Times New Roman"/>
        </w:rPr>
        <w:t xml:space="preserve"> и</w:t>
      </w:r>
      <w:r w:rsidRPr="009339A2">
        <w:rPr>
          <w:rFonts w:ascii="Times New Roman" w:hAnsi="Times New Roman"/>
          <w:b/>
          <w:bCs/>
        </w:rPr>
        <w:t xml:space="preserve"> </w:t>
      </w:r>
    </w:p>
    <w:p w:rsidR="002B2380" w:rsidRPr="009339A2" w:rsidRDefault="002B2380" w:rsidP="002B2380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color w:val="000000"/>
        </w:rPr>
      </w:pPr>
      <w:r w:rsidRPr="009339A2"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  <w:r w:rsidRPr="009339A2">
        <w:rPr>
          <w:rFonts w:ascii="Times New Roman" w:hAnsi="Times New Roman"/>
          <w:b/>
        </w:rPr>
        <w:t xml:space="preserve">«Донская </w:t>
      </w:r>
      <w:proofErr w:type="spellStart"/>
      <w:r w:rsidRPr="009339A2">
        <w:rPr>
          <w:rFonts w:ascii="Times New Roman" w:hAnsi="Times New Roman"/>
          <w:b/>
        </w:rPr>
        <w:t>ЭнергоСтроительная</w:t>
      </w:r>
      <w:proofErr w:type="spellEnd"/>
      <w:r w:rsidRPr="009339A2">
        <w:rPr>
          <w:rFonts w:ascii="Times New Roman" w:hAnsi="Times New Roman"/>
          <w:b/>
        </w:rPr>
        <w:t xml:space="preserve"> Компания»</w:t>
      </w:r>
      <w:r w:rsidRPr="009339A2">
        <w:rPr>
          <w:rFonts w:ascii="Times New Roman" w:hAnsi="Times New Roman"/>
          <w:b/>
          <w:bCs/>
        </w:rPr>
        <w:t xml:space="preserve"> (ООО «ДЭСК»</w:t>
      </w:r>
      <w:r w:rsidRPr="009339A2">
        <w:rPr>
          <w:rFonts w:ascii="Times New Roman" w:hAnsi="Times New Roman"/>
          <w:bCs/>
        </w:rPr>
        <w:t xml:space="preserve">), </w:t>
      </w:r>
      <w:r w:rsidRPr="009339A2">
        <w:rPr>
          <w:rFonts w:ascii="Times New Roman" w:hAnsi="Times New Roman"/>
          <w:snapToGrid w:val="0"/>
        </w:rPr>
        <w:t xml:space="preserve">именуемое в дальнейшем «Исполнитель», в </w:t>
      </w:r>
      <w:r w:rsidRPr="009339A2">
        <w:rPr>
          <w:rFonts w:ascii="Times New Roman" w:hAnsi="Times New Roman"/>
          <w:bCs/>
        </w:rPr>
        <w:t xml:space="preserve">лице </w:t>
      </w:r>
      <w:r w:rsidRPr="009339A2">
        <w:rPr>
          <w:rFonts w:ascii="Times New Roman" w:hAnsi="Times New Roman"/>
        </w:rPr>
        <w:t>генерального директора Моргунова Ярослава Александровича, действующего на основании Устава</w:t>
      </w:r>
      <w:r w:rsidRPr="009339A2">
        <w:rPr>
          <w:rFonts w:ascii="Times New Roman" w:hAnsi="Times New Roman"/>
          <w:color w:val="000000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2B2380" w:rsidRPr="009339A2" w:rsidRDefault="002B2380" w:rsidP="009339A2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0" w:firstLine="0"/>
        <w:jc w:val="center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>ПРЕДМЕТ ДОГОВОРА</w:t>
      </w:r>
    </w:p>
    <w:p w:rsidR="002B2380" w:rsidRPr="009339A2" w:rsidRDefault="002B2380" w:rsidP="002B2380">
      <w:pPr>
        <w:spacing w:line="276" w:lineRule="auto"/>
        <w:rPr>
          <w:rFonts w:ascii="Times New Roman" w:hAnsi="Times New Roman"/>
          <w:color w:val="000000"/>
        </w:rPr>
      </w:pPr>
      <w:r w:rsidRPr="009339A2">
        <w:rPr>
          <w:rFonts w:ascii="Times New Roman" w:hAnsi="Times New Roman"/>
          <w:color w:val="000000"/>
        </w:rPr>
        <w:t xml:space="preserve">1.1. Заказчик поручает, а Исполнитель принимает на себя обязательства по </w:t>
      </w:r>
      <w:r w:rsidRPr="009339A2">
        <w:rPr>
          <w:rFonts w:ascii="Times New Roman" w:hAnsi="Times New Roman"/>
        </w:rPr>
        <w:t>проведению планового технического обслуживания</w:t>
      </w:r>
      <w:r w:rsidRPr="009339A2">
        <w:rPr>
          <w:rFonts w:ascii="Times New Roman" w:hAnsi="Times New Roman"/>
          <w:color w:val="000000"/>
        </w:rPr>
        <w:t xml:space="preserve"> технических и программных средств автоматизированной информационно-измерительной системы коммерческого учета электроэнерг</w:t>
      </w:r>
      <w:proofErr w:type="gramStart"/>
      <w:r w:rsidRPr="009339A2">
        <w:rPr>
          <w:rFonts w:ascii="Times New Roman" w:hAnsi="Times New Roman"/>
          <w:color w:val="000000"/>
        </w:rPr>
        <w:t>ии АО</w:t>
      </w:r>
      <w:proofErr w:type="gramEnd"/>
      <w:r w:rsidRPr="009339A2">
        <w:rPr>
          <w:rFonts w:ascii="Times New Roman" w:hAnsi="Times New Roman"/>
          <w:color w:val="000000"/>
        </w:rPr>
        <w:t xml:space="preserve"> «НЭСК» (далее АИИС КУЭ).</w:t>
      </w:r>
    </w:p>
    <w:p w:rsidR="002B2380" w:rsidRPr="009339A2" w:rsidRDefault="002B2380" w:rsidP="002B2380">
      <w:pPr>
        <w:spacing w:line="276" w:lineRule="auto"/>
        <w:rPr>
          <w:rFonts w:ascii="Times New Roman" w:hAnsi="Times New Roman"/>
          <w:color w:val="000000"/>
        </w:rPr>
      </w:pPr>
      <w:r w:rsidRPr="009339A2">
        <w:rPr>
          <w:rFonts w:ascii="Times New Roman" w:hAnsi="Times New Roman"/>
          <w:color w:val="000000"/>
        </w:rPr>
        <w:t>1.2. Срок выполнения работ:</w:t>
      </w:r>
    </w:p>
    <w:p w:rsidR="002B2380" w:rsidRPr="009339A2" w:rsidRDefault="002B2380" w:rsidP="002B2380">
      <w:pPr>
        <w:spacing w:line="276" w:lineRule="auto"/>
        <w:ind w:right="-3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Начало        – январь 2017 года, </w:t>
      </w:r>
    </w:p>
    <w:p w:rsidR="002B2380" w:rsidRPr="009339A2" w:rsidRDefault="002B2380" w:rsidP="002B2380">
      <w:pPr>
        <w:spacing w:line="276" w:lineRule="auto"/>
        <w:ind w:right="-3"/>
        <w:rPr>
          <w:rFonts w:ascii="Times New Roman" w:hAnsi="Times New Roman"/>
          <w:b/>
        </w:rPr>
      </w:pPr>
      <w:r w:rsidRPr="009339A2">
        <w:rPr>
          <w:rFonts w:ascii="Times New Roman" w:hAnsi="Times New Roman"/>
        </w:rPr>
        <w:t>Окончание – 31 декабря 2017 года.</w:t>
      </w:r>
      <w:r w:rsidRPr="009339A2">
        <w:rPr>
          <w:rFonts w:ascii="Times New Roman" w:hAnsi="Times New Roman"/>
          <w:b/>
        </w:rPr>
        <w:t xml:space="preserve"> </w:t>
      </w:r>
    </w:p>
    <w:p w:rsidR="002B2380" w:rsidRPr="009339A2" w:rsidRDefault="002B2380" w:rsidP="009339A2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0" w:firstLine="0"/>
        <w:jc w:val="center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УСЛОВИЯ И ПОРЯДОК ВЫПОЛНЕНИЯ РАБОТ</w:t>
      </w:r>
    </w:p>
    <w:p w:rsidR="002B2380" w:rsidRPr="009339A2" w:rsidRDefault="002B2380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2.1. Плановое техническое обслуживание АИИС КУЭ осуществляется на присоединениях </w:t>
      </w:r>
      <w:r w:rsidRPr="009339A2">
        <w:rPr>
          <w:rFonts w:ascii="Times New Roman" w:hAnsi="Times New Roman"/>
        </w:rPr>
        <w:br/>
        <w:t xml:space="preserve">Заказчика в соответствии с подписанным перечнем точек учета (Приложение №2 к настоящему Договору), а также в серверном помещении. </w:t>
      </w:r>
    </w:p>
    <w:p w:rsidR="002B2380" w:rsidRPr="009339A2" w:rsidRDefault="002B2380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Состав обслуживаемого оборудования включает в себя:</w:t>
      </w:r>
    </w:p>
    <w:p w:rsidR="002B2380" w:rsidRPr="009339A2" w:rsidRDefault="002B2380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информационные кабели и кабели питания, шкафы АИИС КУЭ и оборудование, находящееся в них и входящее в состав АИИС КУЭ;</w:t>
      </w:r>
    </w:p>
    <w:p w:rsidR="002B2380" w:rsidRPr="009339A2" w:rsidRDefault="002B2380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микропроцессорные счетчики электрической энергии типа «СЭТ-4ТМ 03», «ЦЭ 6850», входящие в состав АИИС КУЭ;</w:t>
      </w:r>
    </w:p>
    <w:p w:rsidR="002B2380" w:rsidRPr="009339A2" w:rsidRDefault="002B2380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оборудование  программно-вычислительного комплекса АИИС КУЭ, находящее в серверном помещении.</w:t>
      </w:r>
    </w:p>
    <w:p w:rsidR="002B2380" w:rsidRPr="009339A2" w:rsidRDefault="00E07234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2.2. </w:t>
      </w:r>
      <w:r w:rsidR="002B2380" w:rsidRPr="009339A2">
        <w:rPr>
          <w:rFonts w:ascii="Times New Roman" w:hAnsi="Times New Roman"/>
        </w:rPr>
        <w:t>Состав и периодичность выполнения работ по техническому обслуживанию АИИС КУЭ приведены в Приложении № 1 к настоящему Договору.</w:t>
      </w:r>
    </w:p>
    <w:p w:rsidR="002B2380" w:rsidRPr="009339A2" w:rsidRDefault="00E07234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2.3. </w:t>
      </w:r>
      <w:r w:rsidR="002B2380" w:rsidRPr="009339A2">
        <w:rPr>
          <w:rFonts w:ascii="Times New Roman" w:hAnsi="Times New Roman"/>
        </w:rPr>
        <w:t>Подготовка к замене счетчиков, вышедших из строя или подлежащих метрологической поверке, осуществляется в случае необходимости. Счетчики для обменного фонда предоставляет Заказчик.</w:t>
      </w:r>
    </w:p>
    <w:p w:rsidR="002B2380" w:rsidRPr="009339A2" w:rsidRDefault="00E07234" w:rsidP="00637678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2.4. </w:t>
      </w:r>
      <w:r w:rsidR="002B2380" w:rsidRPr="009339A2">
        <w:rPr>
          <w:rFonts w:ascii="Times New Roman" w:hAnsi="Times New Roman"/>
        </w:rPr>
        <w:t xml:space="preserve">При выявлении, в рамках выполнения аварийных или планово-профилактических работ, неисправности трансформаторов тока и напряжения (далее </w:t>
      </w:r>
      <w:proofErr w:type="gramStart"/>
      <w:r w:rsidR="002B2380" w:rsidRPr="009339A2">
        <w:rPr>
          <w:rFonts w:ascii="Times New Roman" w:hAnsi="Times New Roman"/>
        </w:rPr>
        <w:t>ТТ</w:t>
      </w:r>
      <w:proofErr w:type="gramEnd"/>
      <w:r w:rsidR="002B2380" w:rsidRPr="009339A2">
        <w:rPr>
          <w:rFonts w:ascii="Times New Roman" w:hAnsi="Times New Roman"/>
        </w:rPr>
        <w:t xml:space="preserve"> и ТН), не позволяющих восстановить работоспособность АИИС КУЭ заявка на работы передается ответственному сотруднику Заказчика с отметкой в оперативном журнале. Ответственный сотрудник Заказчика самостоятельно принимает меры по устранению выявленных неисправностей </w:t>
      </w:r>
      <w:proofErr w:type="gramStart"/>
      <w:r w:rsidR="002B2380" w:rsidRPr="009339A2">
        <w:rPr>
          <w:rFonts w:ascii="Times New Roman" w:hAnsi="Times New Roman"/>
        </w:rPr>
        <w:t>ТТ</w:t>
      </w:r>
      <w:proofErr w:type="gramEnd"/>
      <w:r w:rsidR="002B2380" w:rsidRPr="009339A2">
        <w:rPr>
          <w:rFonts w:ascii="Times New Roman" w:hAnsi="Times New Roman"/>
        </w:rPr>
        <w:t xml:space="preserve"> и/или ТН. </w:t>
      </w:r>
    </w:p>
    <w:p w:rsidR="002B2380" w:rsidRPr="009339A2" w:rsidRDefault="002B2380" w:rsidP="009339A2">
      <w:pPr>
        <w:pStyle w:val="1"/>
        <w:keepNext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center"/>
      </w:pPr>
      <w:r w:rsidRPr="009339A2">
        <w:t>СТОИМОСТЬ РАБОТ И ПОРЯДОК РАСЧЕТОВ</w:t>
      </w:r>
    </w:p>
    <w:p w:rsidR="002B2380" w:rsidRPr="009339A2" w:rsidRDefault="002B2380" w:rsidP="002B2380">
      <w:pPr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3.1. Стоимость работ, согласно протоколу согласования договорной цены (Приложение </w:t>
      </w:r>
      <w:r w:rsidRPr="009339A2">
        <w:rPr>
          <w:rFonts w:ascii="Times New Roman" w:hAnsi="Times New Roman"/>
        </w:rPr>
        <w:br/>
        <w:t>№3 к настоящему Договору), составляет 565 501 (Пятьсот шестьдесят пять тысяч пятьсот один) рубль 92 копейки в год, в том числе НДС 18% - 86 263 (Восемьдесят шесть тысяч двести шестьдесят три) рубля 00 копеек.</w:t>
      </w:r>
    </w:p>
    <w:p w:rsidR="002B2380" w:rsidRPr="009339A2" w:rsidRDefault="002B2380" w:rsidP="00E07234">
      <w:pPr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Стоимость ежеквартального технического обслуживания АИИС КУЭ составляет</w:t>
      </w:r>
      <w:r w:rsidR="00E07234" w:rsidRPr="009339A2">
        <w:rPr>
          <w:rFonts w:ascii="Times New Roman" w:hAnsi="Times New Roman"/>
        </w:rPr>
        <w:t xml:space="preserve"> </w:t>
      </w:r>
      <w:r w:rsidRPr="009339A2">
        <w:rPr>
          <w:rFonts w:ascii="Times New Roman" w:hAnsi="Times New Roman"/>
        </w:rPr>
        <w:t>141 375 (Сто сорок одна тысяча триста семьдесят пять) рублей 48 копеек, в том числе НДС 18% - 21 565 (Двадцать одна тысяча пятьсот шестьдесят пять) рублей 75 копеек.</w:t>
      </w:r>
    </w:p>
    <w:p w:rsidR="002B2380" w:rsidRPr="009339A2" w:rsidRDefault="002B2380" w:rsidP="00E07234">
      <w:pPr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3.2. Отчетным периодом по настоящему договору являются 3 (Три) календарных месяца. По окончании отчетного периода Исполнитель предоставляет Заказчику акт сдачи-приемки выполненных работ, счет на оплату и счет-фактуру на выполненные работы.</w:t>
      </w:r>
    </w:p>
    <w:p w:rsidR="002B2380" w:rsidRPr="009339A2" w:rsidRDefault="002B2380" w:rsidP="00E07234">
      <w:pPr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>3.3. Расчет за выполненные работы, производится в течение 10 (Десять) банковских дней с момента подписания Акта сдачи-приемки выполненных в отчетном периоде работ по Договору.</w:t>
      </w:r>
    </w:p>
    <w:p w:rsidR="002B2380" w:rsidRPr="009339A2" w:rsidRDefault="002B2380" w:rsidP="002B2380">
      <w:pPr>
        <w:tabs>
          <w:tab w:val="num" w:pos="1080"/>
        </w:tabs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3.4. Все платежи по настоящему Договору осуществляются на основании счетов Исполнителя.</w:t>
      </w:r>
    </w:p>
    <w:p w:rsidR="00E07234" w:rsidRPr="009339A2" w:rsidRDefault="002B2380" w:rsidP="009339A2">
      <w:pPr>
        <w:pStyle w:val="1"/>
        <w:keepNext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center"/>
      </w:pPr>
      <w:r w:rsidRPr="009339A2">
        <w:t>ПРАВА И ОБЯЗАННОСТИ СТОРОН</w:t>
      </w:r>
    </w:p>
    <w:p w:rsidR="002B2380" w:rsidRPr="009339A2" w:rsidRDefault="002B2380" w:rsidP="009339A2">
      <w:pPr>
        <w:pStyle w:val="1"/>
        <w:keepNext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120" w:line="276" w:lineRule="auto"/>
      </w:pPr>
      <w:r w:rsidRPr="009339A2">
        <w:t>Заказчик имеет право: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Во всякое время проверять ход и качество работы, выполняемой Исполнителем.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Осуществлять контроль над выполнением работ.</w:t>
      </w:r>
    </w:p>
    <w:p w:rsidR="002B2380" w:rsidRPr="009339A2" w:rsidRDefault="002B2380" w:rsidP="009339A2">
      <w:pPr>
        <w:numPr>
          <w:ilvl w:val="1"/>
          <w:numId w:val="7"/>
        </w:numPr>
        <w:spacing w:before="120"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Заказчик обязуется: 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Вести мониторинг и диагностику состояния оборудования АИИС КУЭ на подстанциях, указанных в Приложении №2 к настоящему Договору.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Предоставлять Исполнителю квалифицированную и своевременную информацию по аварийным ситуациям.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Осуществить приемку выполненных работ в соответствии с условиями настоящего Договора.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Оплачивать услуги по настоящему Договору в порядке и сроки, установленные настоящим Договором.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Согласовать с владельцами подстанций вопросы допуска на них персонала Исполнителя,  для производства работ, являющихся предметом настоящего Договора.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Оказать содействие в организации удаленного доступа для возможности мониторинга информационно-вычислительного комплекса из офиса Исполнителя в случае необходимости и по предварительному согласованию.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Назначить сотрудника предприятия, ответственного за эксплуатацию технических и программных АИИС КУЭ, а также для взаимодействия с представителями Исполнителя в рамках исполнения обязательств по настоящему Договору.</w:t>
      </w:r>
    </w:p>
    <w:p w:rsidR="002B2380" w:rsidRPr="009339A2" w:rsidRDefault="002B2380" w:rsidP="009339A2">
      <w:pPr>
        <w:numPr>
          <w:ilvl w:val="2"/>
          <w:numId w:val="7"/>
        </w:numPr>
        <w:spacing w:line="276" w:lineRule="auto"/>
        <w:ind w:left="0" w:firstLine="709"/>
        <w:rPr>
          <w:rFonts w:ascii="Times New Roman" w:hAnsi="Times New Roman"/>
        </w:rPr>
      </w:pPr>
      <w:proofErr w:type="gramStart"/>
      <w:r w:rsidRPr="009339A2">
        <w:rPr>
          <w:rFonts w:ascii="Times New Roman" w:hAnsi="Times New Roman"/>
        </w:rPr>
        <w:t>Обеспечить наличие обменного фонда с соответствии с Приложением № 6 к настоящему Договору.</w:t>
      </w:r>
      <w:proofErr w:type="gramEnd"/>
    </w:p>
    <w:p w:rsidR="002B2380" w:rsidRPr="009339A2" w:rsidRDefault="002B2380" w:rsidP="009339A2">
      <w:pPr>
        <w:numPr>
          <w:ilvl w:val="1"/>
          <w:numId w:val="7"/>
        </w:numPr>
        <w:spacing w:before="120"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Исполнитель имеет право:</w:t>
      </w:r>
      <w:r w:rsidRPr="009339A2">
        <w:rPr>
          <w:rFonts w:ascii="Times New Roman" w:hAnsi="Times New Roman"/>
        </w:rPr>
        <w:tab/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Самостоятельно определять способы выполнения работ по настоящему Договору.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76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При необходимости привлекать к исполнению работ по настоящему Договору третьих лиц.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76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Требовать от Заказчика оплаты работ в соответствии с условиями настоящего Договора.</w:t>
      </w:r>
    </w:p>
    <w:p w:rsidR="002B2380" w:rsidRPr="009339A2" w:rsidRDefault="002B2380" w:rsidP="009339A2">
      <w:pPr>
        <w:numPr>
          <w:ilvl w:val="1"/>
          <w:numId w:val="7"/>
        </w:numPr>
        <w:spacing w:before="120" w:line="276" w:lineRule="auto"/>
        <w:ind w:left="0" w:firstLine="709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>Исполнитель обязуется: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Выполнить работы в объеме и в сроки, указанные в настоящем Договоре.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Согласовывать с Заказчиком заключение договоров со специализированными организациями, привлекаемыми для выполнения работ по настоящему Договору, и обеспечивать контроль над ходом выполняемых ими работ.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Соблюдать технологию выполнения работ, рекомендации производителя оборудования, требования ПУЭ, ТРП, ППР, СНиП 3.05.06-85.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Обеспечивать выполнение необходимых мероприятий по безопасному производству работ, правил пожарной безопасности с соблюдением требований РД 153-34.0-03.150-00, </w:t>
      </w:r>
      <w:r w:rsidRPr="009339A2">
        <w:rPr>
          <w:rFonts w:ascii="Times New Roman" w:hAnsi="Times New Roman"/>
        </w:rPr>
        <w:br/>
        <w:t xml:space="preserve">РД 153-34.3-03.285-2002, СНиП 12-03-2001, СНиП 12-04-2002, ППБ 01-03.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num" w:pos="1260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Создать журнал записей по внесению изменений в режим работы АИИС КУЭ (программные, технологические и т.п.) и обеспечить ведение соответствующих записей представителями Исполнителя.</w:t>
      </w:r>
    </w:p>
    <w:p w:rsidR="002B2380" w:rsidRPr="009339A2" w:rsidRDefault="002B2380" w:rsidP="009339A2">
      <w:pPr>
        <w:pStyle w:val="1"/>
        <w:keepNext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center"/>
      </w:pPr>
      <w:r w:rsidRPr="009339A2">
        <w:t>ПОРЯДОК СДАЧИ И ПРИЕМКИ РАБОТ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Результатом работ для Заказчика является: </w:t>
      </w:r>
    </w:p>
    <w:p w:rsidR="002B2380" w:rsidRPr="009339A2" w:rsidRDefault="002B2380" w:rsidP="009339A2">
      <w:pPr>
        <w:numPr>
          <w:ilvl w:val="2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Проведение планового технического обслуживания технических и программных средств АИИС КУЭ на подстанциях, программно-технических средств </w:t>
      </w:r>
      <w:r w:rsidRPr="009339A2">
        <w:rPr>
          <w:rFonts w:ascii="Times New Roman" w:hAnsi="Times New Roman"/>
          <w:color w:val="000000"/>
        </w:rPr>
        <w:t>АИИС КУЭ</w:t>
      </w:r>
      <w:r w:rsidRPr="009339A2">
        <w:rPr>
          <w:rFonts w:ascii="Times New Roman" w:hAnsi="Times New Roman"/>
        </w:rPr>
        <w:t>.</w:t>
      </w:r>
    </w:p>
    <w:p w:rsidR="002B2380" w:rsidRPr="009339A2" w:rsidRDefault="002B2380" w:rsidP="009339A2">
      <w:pPr>
        <w:numPr>
          <w:ilvl w:val="2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Выполнение состава работ по техническому обслуживанию АИИС КУЭ;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Приемка выполненных работ осуществляется один раз в 3 (Три) календарных месяца, не позднее последнего рабочего дня отчетного периода, и оформляется Актом сдачи-приемки </w:t>
      </w:r>
      <w:r w:rsidRPr="009339A2">
        <w:rPr>
          <w:rFonts w:ascii="Times New Roman" w:hAnsi="Times New Roman"/>
        </w:rPr>
        <w:lastRenderedPageBreak/>
        <w:t>выполненных работ по согласованной Сторонами форме (Приложение №4 к настоящему Договору) с приложением следующих документов:</w:t>
      </w:r>
    </w:p>
    <w:p w:rsidR="002B2380" w:rsidRPr="009339A2" w:rsidRDefault="002B2380" w:rsidP="002B2380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Технического Акта (Приложение № 5 к настоящему Договору);</w:t>
      </w:r>
    </w:p>
    <w:p w:rsidR="002B2380" w:rsidRPr="009339A2" w:rsidRDefault="002B2380" w:rsidP="002B2380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Счета на оплату выполненных работ;</w:t>
      </w:r>
    </w:p>
    <w:p w:rsidR="002B2380" w:rsidRPr="009339A2" w:rsidRDefault="002B2380" w:rsidP="002B2380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- Счета-фактуры.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567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Заказчик в течение 5 (Пять) дней со дня получения Акта сдачи-приемки выполненных работ обязан направить Исполнителю подписанный Акт сдачи-приемки выполненных работ или мотивированный отказ от приемки. В случае непредставления в адрес Исполнителя в установленный срок подписанного Заказчиком акта, либо замечаний по нему, акт считается подписанным обеими Сторонами, работы выполнены в срок и приняты  без замечаний.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567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В случае мотивированного отказа Заказчика от приемки работ, Сторонами составляется двусторонний Акт с перечнем необходимых доработок и сроками их выполнения.</w:t>
      </w:r>
    </w:p>
    <w:p w:rsidR="002B2380" w:rsidRPr="009339A2" w:rsidRDefault="002B2380" w:rsidP="009339A2">
      <w:pPr>
        <w:pStyle w:val="1"/>
        <w:keepNext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sz w:val="22"/>
          <w:szCs w:val="22"/>
        </w:rPr>
      </w:pPr>
      <w:r w:rsidRPr="009339A2">
        <w:rPr>
          <w:sz w:val="22"/>
          <w:szCs w:val="22"/>
        </w:rPr>
        <w:t>ОТВЕТСТВЕННОСТЬ СТОРОН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:rsidR="002B2380" w:rsidRPr="009339A2" w:rsidRDefault="002B2380" w:rsidP="009339A2">
      <w:pPr>
        <w:pStyle w:val="1"/>
        <w:keepNext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240" w:line="276" w:lineRule="auto"/>
        <w:ind w:left="0" w:firstLine="0"/>
        <w:jc w:val="center"/>
        <w:rPr>
          <w:sz w:val="22"/>
          <w:szCs w:val="22"/>
        </w:rPr>
      </w:pPr>
      <w:r w:rsidRPr="009339A2">
        <w:rPr>
          <w:sz w:val="22"/>
          <w:szCs w:val="22"/>
        </w:rPr>
        <w:t>ПОРЯДОК РАССМОТРЕНИЯ СПОРОВ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Все спорные вопросы, возникающие при исполнении Сторонами настоящего Договора, решаются путем переговоров. 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 невозможности разрешения спорных вопросов путем переговоров, спор подлежит разрешению в Арбитражном суде.</w:t>
      </w:r>
    </w:p>
    <w:p w:rsidR="002B2380" w:rsidRPr="009339A2" w:rsidRDefault="002B2380" w:rsidP="009339A2">
      <w:pPr>
        <w:pStyle w:val="1"/>
        <w:keepNext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276" w:lineRule="auto"/>
        <w:ind w:left="0" w:firstLine="0"/>
        <w:jc w:val="center"/>
        <w:rPr>
          <w:bCs/>
          <w:color w:val="000000"/>
          <w:sz w:val="22"/>
          <w:szCs w:val="22"/>
        </w:rPr>
      </w:pPr>
      <w:r w:rsidRPr="009339A2">
        <w:rPr>
          <w:bCs/>
          <w:color w:val="000000"/>
          <w:sz w:val="22"/>
          <w:szCs w:val="22"/>
        </w:rPr>
        <w:t>РАСТОРЖЕНИЕ ДОГОВОРА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Заказчик вправе требовать расторжения настоящего Договора в случаях нарушения Исполнителем условий настоящего Договора, ведущих к снижению качества работ.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Исполнитель вправе потребовать расторжения настоящего Договора в следующих случаях: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 необоснованном отказе Заказчика принять выполненные работы;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 утрате Заказчиком возможности дальнейшего финансирования работ, подтвержденной официальными документами;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 отказе Заказчиком оплатить принятую им работу.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 этом Стороны производят взаиморасчеты, исходя из стоимости фактически выполненных Исполнителем работ.</w:t>
      </w:r>
    </w:p>
    <w:p w:rsidR="002B2380" w:rsidRPr="009339A2" w:rsidRDefault="002B2380" w:rsidP="009339A2">
      <w:pPr>
        <w:numPr>
          <w:ilvl w:val="1"/>
          <w:numId w:val="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В случае прекращения работ по Договору по инициативе Заказчика, Заказчик обязан в </w:t>
      </w:r>
      <w:r w:rsidRPr="009339A2">
        <w:rPr>
          <w:rFonts w:ascii="Times New Roman" w:hAnsi="Times New Roman"/>
        </w:rPr>
        <w:br/>
        <w:t>2-хдневный срок письменно уведомить Исполнителя о прекращении работ по Договору. Исполнитель, получив соответствующее извещение, обязан прекратить все работы по Договору и представить Заказчику документы, подтверждающие выполнение работ и их стоимость на момент прекращения работ. В этом случае Заказчик в 15-дневный срок оплачивает Исполнителю сумму фактически выполненных работ по Договору.</w:t>
      </w:r>
    </w:p>
    <w:p w:rsidR="002B2380" w:rsidRPr="009339A2" w:rsidRDefault="002B2380" w:rsidP="009339A2">
      <w:pPr>
        <w:pStyle w:val="1"/>
        <w:numPr>
          <w:ilvl w:val="0"/>
          <w:numId w:val="7"/>
        </w:numPr>
        <w:tabs>
          <w:tab w:val="left" w:pos="993"/>
        </w:tabs>
        <w:suppressAutoHyphens w:val="0"/>
        <w:spacing w:before="240" w:line="276" w:lineRule="auto"/>
        <w:ind w:left="0" w:firstLine="0"/>
        <w:jc w:val="center"/>
        <w:rPr>
          <w:sz w:val="22"/>
          <w:szCs w:val="22"/>
        </w:rPr>
      </w:pPr>
      <w:r w:rsidRPr="009339A2">
        <w:rPr>
          <w:sz w:val="22"/>
          <w:szCs w:val="22"/>
        </w:rPr>
        <w:t>ПРОЧИЕ УСЛОВИЯ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7"/>
        </w:numPr>
        <w:tabs>
          <w:tab w:val="left" w:pos="993"/>
        </w:tabs>
        <w:spacing w:before="0"/>
        <w:ind w:left="0" w:right="112"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факсу или электронной почте, признаются имеющими юридическую силу, с последующей доставкой оригинала.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7"/>
        </w:numPr>
        <w:tabs>
          <w:tab w:val="left" w:pos="993"/>
        </w:tabs>
        <w:spacing w:before="0"/>
        <w:ind w:left="0" w:right="112"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7"/>
        </w:numPr>
        <w:tabs>
          <w:tab w:val="left" w:pos="993"/>
        </w:tabs>
        <w:spacing w:before="0"/>
        <w:ind w:left="0" w:right="112"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При изменении наименования, местонахождения, банковских реквизитов, реорганизации, смены руководящего состава Стороны обязаны письменно в течение 10 (Десять) календарных дней в письменной форме уведомить  друг друга о произошедших изменени</w:t>
      </w:r>
      <w:r w:rsidR="00637678"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ях.</w:t>
      </w:r>
    </w:p>
    <w:p w:rsidR="002B2380" w:rsidRPr="009339A2" w:rsidRDefault="002B2380" w:rsidP="00E07234">
      <w:pPr>
        <w:widowControl w:val="0"/>
        <w:shd w:val="clear" w:color="auto" w:fill="FFFFFF"/>
        <w:tabs>
          <w:tab w:val="left" w:pos="709"/>
          <w:tab w:val="left" w:pos="1111"/>
        </w:tabs>
        <w:autoSpaceDE w:val="0"/>
        <w:autoSpaceDN w:val="0"/>
        <w:adjustRightInd w:val="0"/>
        <w:ind w:right="112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В случае несоблюдения условий настоящего пункта Договора, сторона, своевременно не извещенная о происшедших изменениях, не несет ответственности за последствия, вызванные указанными изменениями. Виновная сторона обязана возместить убытки, причиненные вследствие указанных изменений.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7"/>
        </w:numPr>
        <w:tabs>
          <w:tab w:val="left" w:pos="993"/>
        </w:tabs>
        <w:spacing w:before="0"/>
        <w:ind w:left="0" w:right="112"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Настоящий Договор составлен в 2 (Два) экземплярах, имеющих одинаковую юридическую силу, по одному экземпляру для каждой из Сторон.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7"/>
        </w:numPr>
        <w:tabs>
          <w:tab w:val="left" w:pos="993"/>
        </w:tabs>
        <w:spacing w:before="0"/>
        <w:ind w:left="0" w:right="112" w:firstLine="70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Настоящий Договор вступает в силу с момента его подписания, распространяется на отношения Сторон, возникшие с 01.01.2017 г. и действует по 31.12.2017 г., а в части взаимных расчетов до полного их завершения.</w:t>
      </w:r>
    </w:p>
    <w:p w:rsidR="002B2380" w:rsidRPr="009339A2" w:rsidRDefault="002B2380" w:rsidP="009339A2">
      <w:pPr>
        <w:pStyle w:val="2"/>
        <w:keepNext w:val="0"/>
        <w:keepLines w:val="0"/>
        <w:numPr>
          <w:ilvl w:val="1"/>
          <w:numId w:val="6"/>
        </w:numPr>
        <w:tabs>
          <w:tab w:val="left" w:pos="993"/>
        </w:tabs>
        <w:spacing w:before="0"/>
        <w:ind w:right="112" w:firstLine="349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339A2">
        <w:rPr>
          <w:rFonts w:ascii="Times New Roman" w:hAnsi="Times New Roman"/>
          <w:b w:val="0"/>
          <w:bCs w:val="0"/>
          <w:color w:val="auto"/>
          <w:sz w:val="22"/>
          <w:szCs w:val="22"/>
        </w:rPr>
        <w:t>К настоящему Договору прилагаются и являются его неотъемлемыми частями:</w:t>
      </w:r>
    </w:p>
    <w:p w:rsidR="002B2380" w:rsidRPr="009339A2" w:rsidRDefault="002B2380" w:rsidP="00E07234">
      <w:pPr>
        <w:tabs>
          <w:tab w:val="num" w:pos="1080"/>
        </w:tabs>
        <w:spacing w:line="276" w:lineRule="auto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1 – Состав и периодичность работ по ТО АИИС КУЭ;</w:t>
      </w:r>
    </w:p>
    <w:p w:rsidR="002B2380" w:rsidRPr="009339A2" w:rsidRDefault="002B2380" w:rsidP="002B2380">
      <w:pPr>
        <w:tabs>
          <w:tab w:val="num" w:pos="1080"/>
        </w:tabs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2 – Перечень точек учета входящих в АИИС КУЭ;</w:t>
      </w:r>
    </w:p>
    <w:p w:rsidR="002B2380" w:rsidRPr="009339A2" w:rsidRDefault="002B2380" w:rsidP="002B2380">
      <w:pPr>
        <w:tabs>
          <w:tab w:val="num" w:pos="1080"/>
        </w:tabs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3 – Протокол согласования договорной цены;</w:t>
      </w:r>
    </w:p>
    <w:p w:rsidR="002B2380" w:rsidRPr="009339A2" w:rsidRDefault="002B2380" w:rsidP="002B2380">
      <w:pPr>
        <w:tabs>
          <w:tab w:val="num" w:pos="1080"/>
        </w:tabs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4 – Форма акта сдачи-приемки выполненных работ;</w:t>
      </w:r>
    </w:p>
    <w:p w:rsidR="002B2380" w:rsidRPr="009339A2" w:rsidRDefault="002B2380" w:rsidP="002B2380">
      <w:pPr>
        <w:tabs>
          <w:tab w:val="num" w:pos="1080"/>
        </w:tabs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5 – Форма технического акта;</w:t>
      </w:r>
    </w:p>
    <w:p w:rsidR="002B2380" w:rsidRPr="009339A2" w:rsidRDefault="002B2380" w:rsidP="002B2380">
      <w:pPr>
        <w:tabs>
          <w:tab w:val="num" w:pos="1080"/>
        </w:tabs>
        <w:spacing w:line="276" w:lineRule="auto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6 – Перечень оборудования аварийного запаса Заказчика.</w:t>
      </w:r>
    </w:p>
    <w:p w:rsidR="002B2380" w:rsidRPr="009339A2" w:rsidRDefault="002B2380" w:rsidP="009339A2">
      <w:pPr>
        <w:pStyle w:val="1"/>
        <w:numPr>
          <w:ilvl w:val="0"/>
          <w:numId w:val="6"/>
        </w:numPr>
        <w:suppressAutoHyphens w:val="0"/>
        <w:spacing w:before="120" w:line="276" w:lineRule="auto"/>
        <w:ind w:left="0" w:firstLine="0"/>
        <w:jc w:val="center"/>
        <w:rPr>
          <w:sz w:val="22"/>
          <w:szCs w:val="22"/>
        </w:rPr>
      </w:pPr>
      <w:r w:rsidRPr="009339A2">
        <w:rPr>
          <w:sz w:val="22"/>
          <w:szCs w:val="22"/>
        </w:rPr>
        <w:t>АДРЕСА И РЕКВИЗИТЫ СТОРОН</w:t>
      </w: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2B2380" w:rsidRPr="009339A2" w:rsidTr="002B2380">
        <w:trPr>
          <w:trHeight w:val="624"/>
        </w:trPr>
        <w:tc>
          <w:tcPr>
            <w:tcW w:w="5245" w:type="dxa"/>
          </w:tcPr>
          <w:p w:rsidR="002B2380" w:rsidRPr="009339A2" w:rsidRDefault="002B2380" w:rsidP="00637678">
            <w:pPr>
              <w:spacing w:line="276" w:lineRule="auto"/>
              <w:ind w:right="497"/>
              <w:rPr>
                <w:rFonts w:ascii="Times New Roman" w:hAnsi="Times New Roman"/>
                <w:b/>
                <w:color w:val="000000"/>
              </w:rPr>
            </w:pPr>
            <w:r w:rsidRPr="009339A2">
              <w:rPr>
                <w:rFonts w:ascii="Times New Roman" w:hAnsi="Times New Roman"/>
                <w:b/>
                <w:color w:val="000000"/>
              </w:rPr>
              <w:t>Исполнитель:</w:t>
            </w:r>
          </w:p>
          <w:p w:rsidR="002B2380" w:rsidRPr="009339A2" w:rsidRDefault="00637678" w:rsidP="00637678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  <w:color w:val="000000"/>
              </w:rPr>
              <w:t>ООО «ДЭСК»</w:t>
            </w:r>
          </w:p>
        </w:tc>
        <w:tc>
          <w:tcPr>
            <w:tcW w:w="4961" w:type="dxa"/>
          </w:tcPr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  <w:b/>
                <w:color w:val="000000"/>
              </w:rPr>
            </w:pPr>
            <w:r w:rsidRPr="009339A2">
              <w:rPr>
                <w:rFonts w:ascii="Times New Roman" w:hAnsi="Times New Roman"/>
                <w:b/>
                <w:color w:val="000000"/>
              </w:rPr>
              <w:t xml:space="preserve">Заказчик: </w:t>
            </w:r>
          </w:p>
          <w:p w:rsidR="002B2380" w:rsidRPr="009339A2" w:rsidRDefault="002B2380" w:rsidP="002B2380">
            <w:pPr>
              <w:spacing w:line="276" w:lineRule="auto"/>
              <w:ind w:right="-71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  <w:color w:val="000000"/>
              </w:rPr>
              <w:t>АО «НЭСК»</w:t>
            </w:r>
          </w:p>
        </w:tc>
      </w:tr>
      <w:tr w:rsidR="002B2380" w:rsidRPr="009339A2" w:rsidTr="002B2380">
        <w:tc>
          <w:tcPr>
            <w:tcW w:w="5245" w:type="dxa"/>
          </w:tcPr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Юридический адрес: 344082, г. Ростов-на-Дону, ул. Максима Горького, д. 11/43</w:t>
            </w:r>
          </w:p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Почтовый адрес: 344082, г. Ростов-на-Дону, </w:t>
            </w:r>
            <w:r w:rsidRPr="009339A2">
              <w:rPr>
                <w:rFonts w:ascii="Times New Roman" w:hAnsi="Times New Roman"/>
              </w:rPr>
              <w:br/>
              <w:t>ул. Максима Горького, д. 11/43, Н12, 2 этаж</w:t>
            </w:r>
          </w:p>
        </w:tc>
        <w:tc>
          <w:tcPr>
            <w:tcW w:w="4961" w:type="dxa"/>
          </w:tcPr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proofErr w:type="gramStart"/>
            <w:r w:rsidRPr="009339A2">
              <w:rPr>
                <w:rFonts w:ascii="Times New Roman" w:hAnsi="Times New Roman"/>
                <w:color w:val="000000"/>
              </w:rPr>
              <w:t xml:space="preserve">Адрес: </w:t>
            </w:r>
            <w:r w:rsidRPr="009339A2">
              <w:rPr>
                <w:rFonts w:ascii="Times New Roman" w:hAnsi="Times New Roman"/>
              </w:rPr>
              <w:t xml:space="preserve">357100, Российская Федерация, Ставропольский край, г. Невинномысск, </w:t>
            </w:r>
            <w:r w:rsidRPr="009339A2">
              <w:rPr>
                <w:rFonts w:ascii="Times New Roman" w:hAnsi="Times New Roman"/>
              </w:rPr>
              <w:br/>
              <w:t>ул. Гагарина, 50-А</w:t>
            </w:r>
            <w:proofErr w:type="gramEnd"/>
          </w:p>
        </w:tc>
      </w:tr>
      <w:tr w:rsidR="002B2380" w:rsidRPr="009339A2" w:rsidTr="002B2380">
        <w:tc>
          <w:tcPr>
            <w:tcW w:w="5245" w:type="dxa"/>
          </w:tcPr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ИНН/КПП 6164251678/616401001</w:t>
            </w:r>
            <w:r w:rsidRPr="009339A2">
              <w:rPr>
                <w:rFonts w:ascii="Times New Roman" w:hAnsi="Times New Roman"/>
              </w:rPr>
              <w:tab/>
            </w:r>
          </w:p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ОГРН</w:t>
            </w:r>
            <w:r w:rsidRPr="009339A2">
              <w:rPr>
                <w:rFonts w:ascii="Times New Roman" w:hAnsi="Times New Roman"/>
              </w:rPr>
              <w:tab/>
              <w:t xml:space="preserve">1066164199640 </w:t>
            </w:r>
          </w:p>
        </w:tc>
        <w:tc>
          <w:tcPr>
            <w:tcW w:w="4961" w:type="dxa"/>
          </w:tcPr>
          <w:p w:rsidR="002B2380" w:rsidRPr="009339A2" w:rsidRDefault="002B2380" w:rsidP="002B2380">
            <w:pPr>
              <w:pStyle w:val="21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9339A2">
              <w:rPr>
                <w:b w:val="0"/>
                <w:color w:val="000000"/>
                <w:sz w:val="22"/>
                <w:szCs w:val="22"/>
              </w:rPr>
              <w:t>ИНН/КПП 2631802151/263101001</w:t>
            </w:r>
          </w:p>
          <w:p w:rsidR="002B2380" w:rsidRPr="009339A2" w:rsidRDefault="002B2380" w:rsidP="002B2380">
            <w:pPr>
              <w:pStyle w:val="21"/>
              <w:spacing w:line="276" w:lineRule="auto"/>
              <w:rPr>
                <w:b w:val="0"/>
                <w:color w:val="000000"/>
                <w:spacing w:val="1"/>
                <w:sz w:val="22"/>
                <w:szCs w:val="22"/>
              </w:rPr>
            </w:pPr>
            <w:r w:rsidRPr="009339A2">
              <w:rPr>
                <w:b w:val="0"/>
                <w:sz w:val="22"/>
                <w:szCs w:val="22"/>
              </w:rPr>
              <w:t>ОГРН 1122651000152</w:t>
            </w:r>
            <w:r w:rsidRPr="009339A2">
              <w:rPr>
                <w:b w:val="0"/>
                <w:color w:val="000000"/>
                <w:spacing w:val="1"/>
                <w:sz w:val="22"/>
                <w:szCs w:val="22"/>
              </w:rPr>
              <w:t xml:space="preserve"> ОКПО </w:t>
            </w:r>
            <w:r w:rsidRPr="009339A2">
              <w:rPr>
                <w:b w:val="0"/>
                <w:sz w:val="22"/>
                <w:szCs w:val="22"/>
              </w:rPr>
              <w:t>30443999</w:t>
            </w:r>
          </w:p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Тел./факс: (86554) 3-01-40</w:t>
            </w:r>
          </w:p>
        </w:tc>
      </w:tr>
      <w:tr w:rsidR="002B2380" w:rsidRPr="009339A2" w:rsidTr="002B2380">
        <w:tc>
          <w:tcPr>
            <w:tcW w:w="5245" w:type="dxa"/>
          </w:tcPr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9339A2">
              <w:rPr>
                <w:rFonts w:ascii="Times New Roman" w:hAnsi="Times New Roman"/>
              </w:rPr>
              <w:t>Р</w:t>
            </w:r>
            <w:proofErr w:type="gramEnd"/>
            <w:r w:rsidRPr="009339A2">
              <w:rPr>
                <w:rFonts w:ascii="Times New Roman" w:hAnsi="Times New Roman"/>
              </w:rPr>
              <w:t>/</w:t>
            </w:r>
            <w:proofErr w:type="spellStart"/>
            <w:r w:rsidRPr="009339A2">
              <w:rPr>
                <w:rFonts w:ascii="Times New Roman" w:hAnsi="Times New Roman"/>
              </w:rPr>
              <w:t>сч</w:t>
            </w:r>
            <w:proofErr w:type="spellEnd"/>
            <w:r w:rsidRPr="009339A2">
              <w:rPr>
                <w:rFonts w:ascii="Times New Roman" w:hAnsi="Times New Roman"/>
              </w:rPr>
              <w:t xml:space="preserve">  40702810901000006119  </w:t>
            </w:r>
          </w:p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в Южном филиале ОАО «ПРОМСВЯЗЬБАНК» </w:t>
            </w:r>
          </w:p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г. Волгоград, БИК  041806715</w:t>
            </w:r>
          </w:p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К/</w:t>
            </w:r>
            <w:proofErr w:type="spellStart"/>
            <w:r w:rsidRPr="009339A2">
              <w:rPr>
                <w:rFonts w:ascii="Times New Roman" w:hAnsi="Times New Roman"/>
              </w:rPr>
              <w:t>сч</w:t>
            </w:r>
            <w:proofErr w:type="spellEnd"/>
            <w:r w:rsidRPr="009339A2">
              <w:rPr>
                <w:rFonts w:ascii="Times New Roman" w:hAnsi="Times New Roman"/>
              </w:rPr>
              <w:t xml:space="preserve">  30101810100000000715</w:t>
            </w:r>
          </w:p>
          <w:p w:rsidR="002B2380" w:rsidRPr="009339A2" w:rsidRDefault="002B2380" w:rsidP="002B2380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B2380" w:rsidRPr="009339A2" w:rsidRDefault="002B2380" w:rsidP="002B2380">
            <w:pPr>
              <w:pStyle w:val="21"/>
              <w:snapToGrid w:val="0"/>
              <w:spacing w:line="276" w:lineRule="auto"/>
              <w:rPr>
                <w:b w:val="0"/>
                <w:color w:val="000000"/>
                <w:spacing w:val="4"/>
                <w:sz w:val="22"/>
                <w:szCs w:val="22"/>
              </w:rPr>
            </w:pPr>
            <w:proofErr w:type="gramStart"/>
            <w:r w:rsidRPr="009339A2">
              <w:rPr>
                <w:b w:val="0"/>
                <w:color w:val="000000"/>
                <w:spacing w:val="4"/>
                <w:sz w:val="22"/>
                <w:szCs w:val="22"/>
              </w:rPr>
              <w:t>Р</w:t>
            </w:r>
            <w:proofErr w:type="gramEnd"/>
            <w:r w:rsidRPr="009339A2">
              <w:rPr>
                <w:b w:val="0"/>
                <w:color w:val="000000"/>
                <w:spacing w:val="4"/>
                <w:sz w:val="22"/>
                <w:szCs w:val="22"/>
              </w:rPr>
              <w:t xml:space="preserve">/с </w:t>
            </w:r>
            <w:r w:rsidRPr="009339A2">
              <w:rPr>
                <w:b w:val="0"/>
                <w:sz w:val="22"/>
                <w:szCs w:val="22"/>
              </w:rPr>
              <w:t>40702810160250000541</w:t>
            </w:r>
          </w:p>
          <w:p w:rsidR="002B2380" w:rsidRPr="009339A2" w:rsidRDefault="002B2380" w:rsidP="002B2380">
            <w:pPr>
              <w:pStyle w:val="21"/>
              <w:snapToGrid w:val="0"/>
              <w:rPr>
                <w:b w:val="0"/>
                <w:spacing w:val="4"/>
                <w:sz w:val="22"/>
                <w:szCs w:val="22"/>
              </w:rPr>
            </w:pPr>
            <w:r w:rsidRPr="009339A2">
              <w:rPr>
                <w:b w:val="0"/>
                <w:spacing w:val="4"/>
                <w:sz w:val="22"/>
                <w:szCs w:val="22"/>
              </w:rPr>
              <w:t xml:space="preserve">в отделении № 5230 Сбербанка России </w:t>
            </w:r>
          </w:p>
          <w:p w:rsidR="002B2380" w:rsidRPr="009339A2" w:rsidRDefault="002B2380" w:rsidP="002B2380">
            <w:pPr>
              <w:pStyle w:val="21"/>
              <w:snapToGrid w:val="0"/>
              <w:rPr>
                <w:b w:val="0"/>
                <w:spacing w:val="4"/>
                <w:sz w:val="22"/>
                <w:szCs w:val="22"/>
              </w:rPr>
            </w:pPr>
            <w:r w:rsidRPr="009339A2">
              <w:rPr>
                <w:b w:val="0"/>
                <w:spacing w:val="4"/>
                <w:sz w:val="22"/>
                <w:szCs w:val="22"/>
              </w:rPr>
              <w:t xml:space="preserve">г. Ставрополь </w:t>
            </w:r>
            <w:r w:rsidRPr="009339A2">
              <w:rPr>
                <w:b w:val="0"/>
                <w:spacing w:val="1"/>
                <w:sz w:val="22"/>
                <w:szCs w:val="22"/>
              </w:rPr>
              <w:t>БИК 040702615</w:t>
            </w:r>
          </w:p>
          <w:p w:rsidR="002B2380" w:rsidRPr="009339A2" w:rsidRDefault="002B2380" w:rsidP="002B2380">
            <w:pPr>
              <w:pStyle w:val="21"/>
              <w:spacing w:line="276" w:lineRule="auto"/>
              <w:jc w:val="left"/>
              <w:rPr>
                <w:b w:val="0"/>
                <w:color w:val="000000"/>
                <w:spacing w:val="5"/>
                <w:sz w:val="22"/>
                <w:szCs w:val="22"/>
              </w:rPr>
            </w:pPr>
            <w:r w:rsidRPr="009339A2">
              <w:rPr>
                <w:b w:val="0"/>
                <w:sz w:val="22"/>
                <w:szCs w:val="22"/>
              </w:rPr>
              <w:t>К/с 30101810907020000615</w:t>
            </w:r>
            <w:r w:rsidRPr="009339A2">
              <w:rPr>
                <w:b w:val="0"/>
                <w:spacing w:val="1"/>
                <w:sz w:val="22"/>
                <w:szCs w:val="22"/>
              </w:rPr>
              <w:t xml:space="preserve"> </w:t>
            </w:r>
          </w:p>
        </w:tc>
      </w:tr>
      <w:tr w:rsidR="002B2380" w:rsidRPr="009339A2" w:rsidTr="002B2380">
        <w:tc>
          <w:tcPr>
            <w:tcW w:w="5245" w:type="dxa"/>
          </w:tcPr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Генеральный директор </w:t>
            </w:r>
          </w:p>
          <w:p w:rsidR="002B2380" w:rsidRPr="009339A2" w:rsidRDefault="002B2380" w:rsidP="002B2380">
            <w:pPr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ООО «ДЭСК»</w:t>
            </w:r>
          </w:p>
        </w:tc>
        <w:tc>
          <w:tcPr>
            <w:tcW w:w="4961" w:type="dxa"/>
          </w:tcPr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Генеральный директор</w:t>
            </w:r>
          </w:p>
          <w:p w:rsidR="002B2380" w:rsidRPr="009339A2" w:rsidRDefault="002B2380" w:rsidP="002B2380">
            <w:pPr>
              <w:spacing w:line="276" w:lineRule="auto"/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АО «НЭСК»</w:t>
            </w:r>
          </w:p>
        </w:tc>
      </w:tr>
      <w:tr w:rsidR="002B2380" w:rsidRPr="009339A2" w:rsidTr="002B2380">
        <w:trPr>
          <w:trHeight w:val="294"/>
        </w:trPr>
        <w:tc>
          <w:tcPr>
            <w:tcW w:w="5245" w:type="dxa"/>
          </w:tcPr>
          <w:p w:rsidR="002B2380" w:rsidRPr="009339A2" w:rsidRDefault="002B2380" w:rsidP="002B2380">
            <w:pPr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___________________ Я. А. </w:t>
            </w:r>
            <w:proofErr w:type="gramStart"/>
            <w:r w:rsidRPr="009339A2">
              <w:rPr>
                <w:rFonts w:ascii="Times New Roman" w:hAnsi="Times New Roman"/>
              </w:rPr>
              <w:t>Моргунов</w:t>
            </w:r>
            <w:proofErr w:type="gramEnd"/>
            <w:r w:rsidRPr="009339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2B2380" w:rsidRPr="009339A2" w:rsidRDefault="002B2380" w:rsidP="002B2380">
            <w:pPr>
              <w:spacing w:line="276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________________ Е. В. Шинкарев </w:t>
            </w:r>
          </w:p>
        </w:tc>
      </w:tr>
    </w:tbl>
    <w:p w:rsidR="00B15485" w:rsidRPr="009339A2" w:rsidRDefault="00B15485" w:rsidP="00B15485">
      <w:pPr>
        <w:jc w:val="right"/>
        <w:rPr>
          <w:rFonts w:ascii="Times New Roman" w:hAnsi="Times New Roman"/>
        </w:rPr>
      </w:pPr>
      <w:bookmarkStart w:id="1" w:name="_Toc141784707"/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Приложение № 1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__________________ от  «_____» _______________ 201_ г.</w:t>
      </w:r>
    </w:p>
    <w:p w:rsidR="00B15485" w:rsidRPr="009339A2" w:rsidRDefault="00B15485" w:rsidP="00B15485">
      <w:pPr>
        <w:jc w:val="right"/>
        <w:rPr>
          <w:rFonts w:ascii="Times New Roman" w:hAnsi="Times New Roman"/>
          <w:u w:val="single"/>
        </w:rPr>
      </w:pPr>
    </w:p>
    <w:bookmarkEnd w:id="1"/>
    <w:p w:rsidR="00B15485" w:rsidRPr="009339A2" w:rsidRDefault="00B15485" w:rsidP="00B15485">
      <w:pPr>
        <w:ind w:left="567" w:right="534"/>
        <w:jc w:val="center"/>
        <w:outlineLvl w:val="1"/>
        <w:rPr>
          <w:rFonts w:ascii="Times New Roman" w:hAnsi="Times New Roman"/>
          <w:b/>
          <w:szCs w:val="20"/>
        </w:rPr>
      </w:pPr>
      <w:r w:rsidRPr="009339A2">
        <w:rPr>
          <w:rFonts w:ascii="Times New Roman" w:hAnsi="Times New Roman"/>
          <w:b/>
          <w:szCs w:val="20"/>
        </w:rPr>
        <w:t xml:space="preserve">Состав и периодичность работ по плановому техническому обслуживанию </w:t>
      </w:r>
    </w:p>
    <w:p w:rsidR="00B15485" w:rsidRPr="009339A2" w:rsidRDefault="00B15485" w:rsidP="00B15485">
      <w:pPr>
        <w:ind w:left="567" w:right="534"/>
        <w:jc w:val="center"/>
        <w:outlineLvl w:val="1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  <w:szCs w:val="20"/>
        </w:rPr>
        <w:t>АИИС КУЭ АО «НЭСК»</w:t>
      </w:r>
      <w:r w:rsidRPr="009339A2">
        <w:rPr>
          <w:rFonts w:ascii="Times New Roman" w:hAnsi="Times New Roman"/>
          <w:b/>
        </w:rPr>
        <w:t xml:space="preserve"> </w:t>
      </w:r>
    </w:p>
    <w:p w:rsidR="00B15485" w:rsidRPr="009339A2" w:rsidRDefault="00B15485" w:rsidP="00B15485">
      <w:pPr>
        <w:ind w:left="567" w:right="534"/>
        <w:jc w:val="center"/>
        <w:outlineLvl w:val="1"/>
        <w:rPr>
          <w:rFonts w:ascii="Times New Roman" w:hAnsi="Times New Roman"/>
          <w:szCs w:val="20"/>
          <w:u w:val="single"/>
        </w:rPr>
      </w:pPr>
    </w:p>
    <w:p w:rsidR="00B15485" w:rsidRPr="009339A2" w:rsidRDefault="00B15485" w:rsidP="00B15485">
      <w:pPr>
        <w:pStyle w:val="ab"/>
        <w:tabs>
          <w:tab w:val="left" w:pos="8820"/>
        </w:tabs>
        <w:ind w:right="-1" w:firstLine="720"/>
        <w:rPr>
          <w:rFonts w:ascii="Times New Roman" w:hAnsi="Times New Roman"/>
        </w:rPr>
      </w:pPr>
      <w:r w:rsidRPr="009339A2">
        <w:rPr>
          <w:rFonts w:ascii="Times New Roman" w:hAnsi="Times New Roman"/>
          <w:u w:val="single"/>
        </w:rPr>
        <w:t>Плановое техническое обслуживание</w:t>
      </w:r>
      <w:r w:rsidRPr="009339A2">
        <w:rPr>
          <w:rFonts w:ascii="Times New Roman" w:hAnsi="Times New Roman"/>
        </w:rPr>
        <w:t xml:space="preserve"> (ПТО)  – комплекс регламентных работ по осмотру, диагностике и  настройке оборудования и программно-технических средств АИИС КУЭ с целью оптимизации режима работы и обеспечения требуемых параметров качества. </w:t>
      </w:r>
    </w:p>
    <w:p w:rsidR="00B15485" w:rsidRPr="009339A2" w:rsidRDefault="00B15485" w:rsidP="00B15485">
      <w:pPr>
        <w:pStyle w:val="ab"/>
        <w:tabs>
          <w:tab w:val="left" w:pos="8820"/>
        </w:tabs>
        <w:ind w:right="-1" w:firstLine="720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Периодичность: </w:t>
      </w:r>
    </w:p>
    <w:p w:rsidR="00B15485" w:rsidRPr="009339A2" w:rsidRDefault="00B15485" w:rsidP="00B15485">
      <w:pPr>
        <w:pStyle w:val="ab"/>
        <w:tabs>
          <w:tab w:val="left" w:pos="8820"/>
          <w:tab w:val="left" w:pos="10065"/>
        </w:tabs>
        <w:ind w:right="-1" w:firstLine="720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уровень ПС и ИВКЭ </w:t>
      </w:r>
      <w:r w:rsidRPr="009339A2">
        <w:rPr>
          <w:rFonts w:ascii="Times New Roman" w:hAnsi="Times New Roman"/>
          <w:b/>
        </w:rPr>
        <w:t>1 раз в 3 месяца</w:t>
      </w:r>
      <w:r w:rsidRPr="009339A2">
        <w:rPr>
          <w:rFonts w:ascii="Times New Roman" w:hAnsi="Times New Roman"/>
        </w:rPr>
        <w:t xml:space="preserve">. </w:t>
      </w:r>
    </w:p>
    <w:p w:rsidR="00B15485" w:rsidRPr="009339A2" w:rsidRDefault="00B15485" w:rsidP="00B15485">
      <w:pPr>
        <w:pStyle w:val="ab"/>
        <w:tabs>
          <w:tab w:val="left" w:pos="8820"/>
        </w:tabs>
        <w:ind w:right="-1" w:firstLine="720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Состав ПТО на уровне ПС включает в себя: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осмотр и очистка внешних поверхностей счетчиков;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целостности голографических наклеек и пломб;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сверка состава оборудования с данными проектной документации.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сверка настроек счетчика с эксплуатационной документацией, корректировка (при необходимости);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подключений счетчиков к информационным сетям;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системных параметров счетчика;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анализ журналов, системы мониторинга для выявления и предотвращения причин отказов счетчика;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проверка питающих напряжений контроллеров и модемов; 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оформление актов </w:t>
      </w:r>
      <w:proofErr w:type="spellStart"/>
      <w:r w:rsidRPr="009339A2">
        <w:rPr>
          <w:rFonts w:ascii="Times New Roman" w:hAnsi="Times New Roman"/>
        </w:rPr>
        <w:t>дефектации</w:t>
      </w:r>
      <w:proofErr w:type="spellEnd"/>
      <w:r w:rsidRPr="009339A2">
        <w:rPr>
          <w:rFonts w:ascii="Times New Roman" w:hAnsi="Times New Roman"/>
        </w:rPr>
        <w:t xml:space="preserve">  (при необходимости);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системных параметров УСПД;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установка рекомендованных производителем обновлений микрокода;</w:t>
      </w:r>
    </w:p>
    <w:p w:rsidR="00B15485" w:rsidRPr="009339A2" w:rsidRDefault="00B15485" w:rsidP="00B15485">
      <w:pPr>
        <w:pStyle w:val="ab"/>
        <w:tabs>
          <w:tab w:val="left" w:pos="8820"/>
        </w:tabs>
        <w:ind w:right="-1" w:firstLine="720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Состав ПТО на уровне ИВК (</w:t>
      </w:r>
      <w:r w:rsidRPr="009339A2">
        <w:rPr>
          <w:rFonts w:ascii="Times New Roman" w:hAnsi="Times New Roman"/>
          <w:b/>
        </w:rPr>
        <w:t>1 раз в 3 месяца</w:t>
      </w:r>
      <w:r w:rsidRPr="009339A2">
        <w:rPr>
          <w:rFonts w:ascii="Times New Roman" w:hAnsi="Times New Roman"/>
        </w:rPr>
        <w:t>) включает в себя: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осмотр и очистка внешних поверхностей, разъемов и соединительных кабелей;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проверка питающих напряжений; 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теплового режима работы;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очистка от пыли и грязи внутренних объемов;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целостности голографических наклеек и обозначений;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установка рекомендованных производителем обновлений BIOS и </w:t>
      </w:r>
      <w:proofErr w:type="gramStart"/>
      <w:r w:rsidRPr="009339A2">
        <w:rPr>
          <w:rFonts w:ascii="Times New Roman" w:hAnsi="Times New Roman"/>
        </w:rPr>
        <w:t>системного</w:t>
      </w:r>
      <w:proofErr w:type="gramEnd"/>
      <w:r w:rsidRPr="009339A2">
        <w:rPr>
          <w:rFonts w:ascii="Times New Roman" w:hAnsi="Times New Roman"/>
        </w:rPr>
        <w:t xml:space="preserve"> ПО (операционная система, СУБД, драйверы устройств);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анализ отчетов системы мониторинга для выявления и предотвращения причин отказов ИВК;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проверка и оптимизация работы серверов, сети передачи данных и библиотек резервного копирования.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установка обновлений ПО АСКУЭ РН;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создание страховых копий БД;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удаленная диагностика и мониторинг функционирования технических и программных средств ИВК;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оказание консультационных услуг по работе с системным программным обеспечением по телефону и по электронной почте.</w:t>
      </w:r>
    </w:p>
    <w:p w:rsidR="00B15485" w:rsidRPr="009339A2" w:rsidRDefault="00B15485" w:rsidP="009339A2">
      <w:pPr>
        <w:numPr>
          <w:ilvl w:val="0"/>
          <w:numId w:val="8"/>
        </w:numPr>
        <w:tabs>
          <w:tab w:val="clear" w:pos="587"/>
          <w:tab w:val="num" w:pos="1134"/>
        </w:tabs>
        <w:ind w:left="1134" w:right="-1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проверка формирования отчетов ПО АСКУЭ в формате </w:t>
      </w:r>
      <w:r w:rsidRPr="009339A2">
        <w:rPr>
          <w:rFonts w:ascii="Times New Roman" w:hAnsi="Times New Roman"/>
          <w:lang w:val="en-US"/>
        </w:rPr>
        <w:t>XML</w:t>
      </w:r>
      <w:r w:rsidRPr="009339A2">
        <w:rPr>
          <w:rFonts w:ascii="Times New Roman" w:hAnsi="Times New Roman"/>
        </w:rPr>
        <w:t xml:space="preserve"> на соответствие требованиям ОРЭ.</w:t>
      </w:r>
    </w:p>
    <w:p w:rsidR="00B15485" w:rsidRPr="009339A2" w:rsidRDefault="00B15485" w:rsidP="00B15485">
      <w:pPr>
        <w:ind w:left="1134" w:right="-1"/>
        <w:rPr>
          <w:rFonts w:ascii="Times New Roman" w:hAnsi="Times New Roman"/>
        </w:rPr>
      </w:pPr>
    </w:p>
    <w:p w:rsidR="00B15485" w:rsidRPr="009339A2" w:rsidRDefault="00B15485" w:rsidP="00B1548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339A2">
        <w:rPr>
          <w:rFonts w:ascii="Times New Roman" w:hAnsi="Times New Roman"/>
          <w:u w:val="single"/>
        </w:rPr>
        <w:t>Оперативное техническое обслуживание</w:t>
      </w:r>
      <w:r w:rsidRPr="009339A2">
        <w:rPr>
          <w:rFonts w:ascii="Times New Roman" w:hAnsi="Times New Roman"/>
        </w:rPr>
        <w:t xml:space="preserve"> (</w:t>
      </w:r>
      <w:proofErr w:type="gramStart"/>
      <w:r w:rsidRPr="009339A2">
        <w:rPr>
          <w:rFonts w:ascii="Times New Roman" w:hAnsi="Times New Roman"/>
        </w:rPr>
        <w:t>ОТО</w:t>
      </w:r>
      <w:proofErr w:type="gramEnd"/>
      <w:r w:rsidRPr="009339A2">
        <w:rPr>
          <w:rFonts w:ascii="Times New Roman" w:hAnsi="Times New Roman"/>
        </w:rPr>
        <w:t xml:space="preserve">) - комплекс работ по оперативному восстановлению работоспособности оборудования и программно-технических средств ТПК АИИС КУЭ, выполняется по заявке ответственного за эксплуатацию ТПК АИИС КУЭ сотрудника. </w:t>
      </w:r>
    </w:p>
    <w:p w:rsidR="00B15485" w:rsidRPr="009339A2" w:rsidRDefault="00B15485" w:rsidP="00B15485">
      <w:pPr>
        <w:pStyle w:val="25"/>
        <w:tabs>
          <w:tab w:val="left" w:pos="426"/>
        </w:tabs>
        <w:spacing w:line="240" w:lineRule="auto"/>
        <w:ind w:right="23" w:firstLine="709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Периодичность:  </w:t>
      </w:r>
    </w:p>
    <w:p w:rsidR="00B15485" w:rsidRPr="009339A2" w:rsidRDefault="00B15485" w:rsidP="00B15485">
      <w:pPr>
        <w:pStyle w:val="25"/>
        <w:tabs>
          <w:tab w:val="left" w:pos="426"/>
        </w:tabs>
        <w:spacing w:line="240" w:lineRule="auto"/>
        <w:ind w:right="23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Выезд сотрудников на объект для устранения неисправности осуществляется в течение 48 часов, </w:t>
      </w:r>
      <w:r w:rsidRPr="009339A2">
        <w:rPr>
          <w:rFonts w:ascii="Times New Roman" w:hAnsi="Times New Roman"/>
        </w:rPr>
        <w:br/>
        <w:t>с момента подачи заявки ответственным сотрудником Заказчика, в рабочие дни согласно производственному календарю РФ.</w:t>
      </w:r>
    </w:p>
    <w:p w:rsidR="00B15485" w:rsidRPr="009339A2" w:rsidRDefault="00B15485" w:rsidP="00B15485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Состав работ </w:t>
      </w:r>
      <w:proofErr w:type="gramStart"/>
      <w:r w:rsidRPr="009339A2">
        <w:rPr>
          <w:rFonts w:ascii="Times New Roman" w:hAnsi="Times New Roman"/>
        </w:rPr>
        <w:t>по</w:t>
      </w:r>
      <w:proofErr w:type="gramEnd"/>
      <w:r w:rsidRPr="009339A2">
        <w:rPr>
          <w:rFonts w:ascii="Times New Roman" w:hAnsi="Times New Roman"/>
        </w:rPr>
        <w:t xml:space="preserve"> ОТО ТПК АИИС КУЭ.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Оперативное восстановление работоспособности ТПК АИИС КУЭ АО «НЭСК» (замена модулей и компонент, восстановление настроек).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Установка/переустановка ПО MS SQL </w:t>
      </w:r>
      <w:proofErr w:type="spellStart"/>
      <w:r w:rsidRPr="009339A2">
        <w:rPr>
          <w:rFonts w:ascii="Times New Roman" w:hAnsi="Times New Roman"/>
        </w:rPr>
        <w:t>Server</w:t>
      </w:r>
      <w:proofErr w:type="spellEnd"/>
      <w:r w:rsidRPr="009339A2">
        <w:rPr>
          <w:rFonts w:ascii="Times New Roman" w:hAnsi="Times New Roman"/>
        </w:rPr>
        <w:t xml:space="preserve"> ИВК (при необходимости) с восстановлением необходимых настроек и параметров.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Оперативное резервирование и восстановление (при необходимости) данных.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 xml:space="preserve">Ответы на вопросы по электронной почте, телефону, связанные с настройками ПТК АИИС КУЭ или с некорректной работой. 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Изменение параметров настройки ТПК АИИС КУЭ АО «НЭСК», подготовка и ввод в систему нормативной информации по новым или заменяемым точкам учета.</w:t>
      </w:r>
    </w:p>
    <w:p w:rsidR="00B15485" w:rsidRPr="009339A2" w:rsidRDefault="00B15485" w:rsidP="009339A2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Повторную установку ПО АРМ АСКУЭ на компьютерах АО «НЭСК».</w:t>
      </w:r>
    </w:p>
    <w:p w:rsidR="00B15485" w:rsidRPr="009339A2" w:rsidRDefault="00B15485" w:rsidP="00B15485">
      <w:pPr>
        <w:pStyle w:val="25"/>
        <w:tabs>
          <w:tab w:val="left" w:pos="426"/>
        </w:tabs>
        <w:spacing w:line="240" w:lineRule="auto"/>
        <w:ind w:left="1134" w:right="23" w:hanging="425"/>
        <w:rPr>
          <w:rFonts w:ascii="Times New Roman" w:hAnsi="Times New Roman"/>
          <w:sz w:val="24"/>
        </w:rPr>
      </w:pPr>
    </w:p>
    <w:p w:rsidR="00B15485" w:rsidRPr="009339A2" w:rsidRDefault="00B15485" w:rsidP="00B15485">
      <w:pPr>
        <w:ind w:right="-1"/>
        <w:rPr>
          <w:rFonts w:ascii="Times New Roman" w:hAnsi="Times New Roman"/>
        </w:rPr>
      </w:pPr>
    </w:p>
    <w:p w:rsidR="00B15485" w:rsidRPr="009339A2" w:rsidRDefault="00B15485" w:rsidP="00B15485">
      <w:pPr>
        <w:ind w:left="360" w:firstLine="348"/>
        <w:rPr>
          <w:rFonts w:ascii="Times New Roman" w:hAnsi="Times New Roman"/>
        </w:rPr>
      </w:pPr>
    </w:p>
    <w:p w:rsidR="00B15485" w:rsidRPr="009339A2" w:rsidRDefault="00B15485" w:rsidP="00B15485">
      <w:pPr>
        <w:ind w:left="360" w:firstLine="348"/>
        <w:rPr>
          <w:rFonts w:ascii="Times New Roman" w:hAnsi="Times New Roman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94"/>
        <w:gridCol w:w="4974"/>
      </w:tblGrid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ООО «ДЭСК»</w:t>
            </w:r>
          </w:p>
        </w:tc>
        <w:tc>
          <w:tcPr>
            <w:tcW w:w="4974" w:type="dxa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ЗАКАЗЧИК: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  <w:szCs w:val="20"/>
              </w:rPr>
            </w:pP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 xml:space="preserve">Я. А. </w:t>
            </w:r>
            <w:proofErr w:type="gramStart"/>
            <w:r w:rsidRPr="009339A2">
              <w:rPr>
                <w:rFonts w:ascii="Times New Roman" w:hAnsi="Times New Roman"/>
                <w:szCs w:val="20"/>
              </w:rPr>
              <w:t>Моргунов</w:t>
            </w:r>
            <w:proofErr w:type="gramEnd"/>
          </w:p>
        </w:tc>
        <w:tc>
          <w:tcPr>
            <w:tcW w:w="497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</w:t>
            </w:r>
            <w:r w:rsidRPr="009339A2">
              <w:rPr>
                <w:rFonts w:ascii="Times New Roman" w:hAnsi="Times New Roman"/>
              </w:rPr>
              <w:t xml:space="preserve"> Е. В. Шинкарев </w:t>
            </w: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  <w:tc>
          <w:tcPr>
            <w:tcW w:w="497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</w:tr>
    </w:tbl>
    <w:p w:rsidR="00B15485" w:rsidRPr="009339A2" w:rsidRDefault="00B15485" w:rsidP="00B15485">
      <w:pPr>
        <w:spacing w:line="360" w:lineRule="auto"/>
        <w:rPr>
          <w:rFonts w:ascii="Times New Roman" w:hAnsi="Times New Roman"/>
          <w:b/>
        </w:rPr>
      </w:pPr>
    </w:p>
    <w:p w:rsidR="00B15485" w:rsidRPr="009339A2" w:rsidRDefault="00B15485" w:rsidP="00B15485">
      <w:pPr>
        <w:ind w:left="567" w:right="534"/>
        <w:jc w:val="center"/>
        <w:outlineLvl w:val="1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Приложение № 2 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 от  «_____» _______________ 201_ г.</w:t>
      </w: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 xml:space="preserve">Перечень точек учета, </w:t>
      </w: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>входящих в АИИС КУЭ АО «НЭСК»</w:t>
      </w:r>
    </w:p>
    <w:tbl>
      <w:tblPr>
        <w:tblpPr w:leftFromText="180" w:rightFromText="180" w:vertAnchor="text" w:horzAnchor="page" w:tblpX="3463" w:tblpY="135"/>
        <w:tblW w:w="5620" w:type="dxa"/>
        <w:tblLook w:val="04A0" w:firstRow="1" w:lastRow="0" w:firstColumn="1" w:lastColumn="0" w:noHBand="0" w:noVBand="1"/>
      </w:tblPr>
      <w:tblGrid>
        <w:gridCol w:w="960"/>
        <w:gridCol w:w="4660"/>
      </w:tblGrid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9A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Наименование точек учета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Ф-109,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Ф-105,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Ф-103,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Ф-107,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Ф-116,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Ф-106,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Ф-108,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Ф-104,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Ф-114,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Ф-117,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«Ново-Невинномысская»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Ф-66,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«КПФ»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Ф-65,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«КПФ»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РП «ЦРП», Ф-12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Ф-173,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«Кубань»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отп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на КТП-9/173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РП «Котельная», Ф-7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ТП-126, Ф-109 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Кочубеевская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ТП-126, Ф-280 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«Почтовая»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Ф-60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Казьминский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Водозабор»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Ф-195,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«Новая Деревня», 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отп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ПВР 107-195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9 РП ЖД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ТП-47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Ф-117 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«Родники»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РП-7, яч.7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РП-13,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15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Ф-61,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Ф-62,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Ф-63,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Ф-65,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Ф-66,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Ф-68,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«Тяговая-301»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Ф-7,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«25»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Ф-8,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«25»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Ф-2,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«Б» 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Ф-58,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«Б»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Ф-16, 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«49»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Ф-47Ш, ГРУ НГРЭС»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РП-4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Арнест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16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РП-4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Арнест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яч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Л-112, 110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, ЗРУ-110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, ГРЭС – ПС «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Рит-парк</w:t>
            </w:r>
            <w:proofErr w:type="gramEnd"/>
            <w:r w:rsidRPr="009339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Л-203, 110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, ЗРУ-110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>, ГРЭС – ПС «</w:t>
            </w:r>
            <w:proofErr w:type="gramStart"/>
            <w:r w:rsidRPr="009339A2">
              <w:rPr>
                <w:rFonts w:ascii="Times New Roman" w:hAnsi="Times New Roman"/>
                <w:sz w:val="20"/>
                <w:szCs w:val="20"/>
              </w:rPr>
              <w:t>Рит-парк</w:t>
            </w:r>
            <w:proofErr w:type="gramEnd"/>
          </w:p>
        </w:tc>
      </w:tr>
    </w:tbl>
    <w:p w:rsidR="00B15485" w:rsidRPr="009339A2" w:rsidRDefault="00B15485" w:rsidP="00B15485">
      <w:pPr>
        <w:jc w:val="center"/>
        <w:rPr>
          <w:rFonts w:ascii="Times New Roman" w:hAnsi="Times New Roman"/>
          <w:sz w:val="20"/>
          <w:szCs w:val="20"/>
        </w:rPr>
        <w:sectPr w:rsidR="00B15485" w:rsidRPr="009339A2" w:rsidSect="00B15485">
          <w:pgSz w:w="11906" w:h="16838"/>
          <w:pgMar w:top="709" w:right="566" w:bottom="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3463" w:tblpY="135"/>
        <w:tblW w:w="5620" w:type="dxa"/>
        <w:tblLook w:val="04A0" w:firstRow="1" w:lastRow="0" w:firstColumn="1" w:lastColumn="0" w:noHBand="0" w:noVBand="1"/>
      </w:tblPr>
      <w:tblGrid>
        <w:gridCol w:w="960"/>
        <w:gridCol w:w="4660"/>
      </w:tblGrid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9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9A2">
              <w:rPr>
                <w:rFonts w:ascii="Times New Roman" w:hAnsi="Times New Roman"/>
                <w:b/>
                <w:sz w:val="20"/>
                <w:szCs w:val="20"/>
              </w:rPr>
              <w:t>Наименование точек учета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ЗРУ-110 НГРЭС М-2</w:t>
            </w:r>
          </w:p>
        </w:tc>
      </w:tr>
      <w:tr w:rsidR="00B15485" w:rsidRPr="009339A2" w:rsidTr="00B154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«Ф-11Ш» 6 </w:t>
            </w:r>
            <w:proofErr w:type="spellStart"/>
            <w:r w:rsidRPr="009339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339A2">
              <w:rPr>
                <w:rFonts w:ascii="Times New Roman" w:hAnsi="Times New Roman"/>
                <w:sz w:val="20"/>
                <w:szCs w:val="20"/>
              </w:rPr>
              <w:t xml:space="preserve"> ГРУ-6кВ ГРЭС – РП-54 </w:t>
            </w:r>
            <w:r w:rsidRPr="009339A2">
              <w:rPr>
                <w:rFonts w:ascii="Times New Roman" w:hAnsi="Times New Roman"/>
                <w:sz w:val="20"/>
                <w:szCs w:val="20"/>
              </w:rPr>
              <w:br/>
              <w:t>АО «НЭСК»</w:t>
            </w:r>
          </w:p>
        </w:tc>
      </w:tr>
    </w:tbl>
    <w:p w:rsidR="00B15485" w:rsidRPr="009339A2" w:rsidRDefault="00B15485" w:rsidP="00B15485">
      <w:pPr>
        <w:tabs>
          <w:tab w:val="left" w:pos="1485"/>
        </w:tabs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tabs>
          <w:tab w:val="left" w:pos="1485"/>
        </w:tabs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tabs>
          <w:tab w:val="left" w:pos="1485"/>
        </w:tabs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4"/>
        <w:gridCol w:w="4495"/>
      </w:tblGrid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</w:rPr>
            </w:pPr>
            <w:r w:rsidRPr="009339A2">
              <w:rPr>
                <w:rFonts w:ascii="Times New Roman" w:hAnsi="Times New Roman"/>
                <w:b/>
              </w:rPr>
              <w:t>ИСПОЛНИТЕЛЬ: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ООО «ДЭСК»</w:t>
            </w:r>
          </w:p>
        </w:tc>
        <w:tc>
          <w:tcPr>
            <w:tcW w:w="4495" w:type="dxa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</w:rPr>
            </w:pPr>
            <w:r w:rsidRPr="009339A2">
              <w:rPr>
                <w:rFonts w:ascii="Times New Roman" w:hAnsi="Times New Roman"/>
                <w:b/>
              </w:rPr>
              <w:t>ЗАКАЗЧИК: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</w:rPr>
            </w:pP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___________________ Я. А. </w:t>
            </w:r>
            <w:proofErr w:type="gramStart"/>
            <w:r w:rsidRPr="009339A2">
              <w:rPr>
                <w:rFonts w:ascii="Times New Roman" w:hAnsi="Times New Roman"/>
              </w:rPr>
              <w:t>Моргунов</w:t>
            </w:r>
            <w:proofErr w:type="gramEnd"/>
          </w:p>
        </w:tc>
        <w:tc>
          <w:tcPr>
            <w:tcW w:w="4495" w:type="dxa"/>
          </w:tcPr>
          <w:p w:rsidR="00B15485" w:rsidRPr="009339A2" w:rsidRDefault="00B15485" w:rsidP="00B15485">
            <w:pPr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________________ Е. В. Шинкарев</w:t>
            </w: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М.П.      </w:t>
            </w:r>
          </w:p>
        </w:tc>
        <w:tc>
          <w:tcPr>
            <w:tcW w:w="4495" w:type="dxa"/>
          </w:tcPr>
          <w:p w:rsidR="00B15485" w:rsidRPr="009339A2" w:rsidRDefault="00B15485" w:rsidP="00B15485">
            <w:pPr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М.П.      </w:t>
            </w:r>
          </w:p>
        </w:tc>
      </w:tr>
    </w:tbl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</w:p>
    <w:p w:rsidR="00B15485" w:rsidRDefault="00B15485" w:rsidP="00B15485">
      <w:pPr>
        <w:ind w:right="112"/>
        <w:jc w:val="right"/>
        <w:rPr>
          <w:rFonts w:ascii="Times New Roman" w:hAnsi="Times New Roman"/>
        </w:rPr>
      </w:pPr>
    </w:p>
    <w:p w:rsidR="009339A2" w:rsidRDefault="009339A2" w:rsidP="00B15485">
      <w:pPr>
        <w:ind w:right="112"/>
        <w:jc w:val="right"/>
        <w:rPr>
          <w:rFonts w:ascii="Times New Roman" w:hAnsi="Times New Roman"/>
        </w:rPr>
      </w:pPr>
    </w:p>
    <w:p w:rsidR="009339A2" w:rsidRDefault="009339A2" w:rsidP="00B15485">
      <w:pPr>
        <w:ind w:right="112"/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ind w:right="112"/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 xml:space="preserve">Приложение № 3 </w:t>
      </w:r>
    </w:p>
    <w:p w:rsidR="00B15485" w:rsidRPr="009339A2" w:rsidRDefault="00B15485" w:rsidP="00B15485">
      <w:pPr>
        <w:ind w:right="112"/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 от  «_____» _______________ 201_ г.</w:t>
      </w:r>
    </w:p>
    <w:p w:rsidR="00B15485" w:rsidRPr="009339A2" w:rsidRDefault="00B15485" w:rsidP="00B15485">
      <w:pPr>
        <w:ind w:right="-284"/>
        <w:jc w:val="center"/>
        <w:rPr>
          <w:rFonts w:ascii="Times New Roman" w:hAnsi="Times New Roman"/>
          <w:sz w:val="24"/>
        </w:rPr>
      </w:pPr>
    </w:p>
    <w:p w:rsidR="00B15485" w:rsidRPr="009339A2" w:rsidRDefault="00B15485" w:rsidP="00B15485">
      <w:pPr>
        <w:ind w:right="-284"/>
        <w:jc w:val="center"/>
        <w:rPr>
          <w:rFonts w:ascii="Times New Roman" w:hAnsi="Times New Roman"/>
          <w:b/>
          <w:sz w:val="24"/>
        </w:rPr>
      </w:pPr>
      <w:r w:rsidRPr="009339A2">
        <w:rPr>
          <w:rFonts w:ascii="Times New Roman" w:hAnsi="Times New Roman"/>
          <w:b/>
          <w:sz w:val="24"/>
        </w:rPr>
        <w:t>Протокол</w:t>
      </w:r>
    </w:p>
    <w:p w:rsidR="00B15485" w:rsidRPr="009339A2" w:rsidRDefault="00B15485" w:rsidP="00B15485">
      <w:pPr>
        <w:ind w:right="-284"/>
        <w:jc w:val="center"/>
        <w:rPr>
          <w:rFonts w:ascii="Times New Roman" w:hAnsi="Times New Roman"/>
          <w:b/>
          <w:sz w:val="24"/>
        </w:rPr>
      </w:pPr>
      <w:r w:rsidRPr="009339A2">
        <w:rPr>
          <w:rFonts w:ascii="Times New Roman" w:hAnsi="Times New Roman"/>
          <w:b/>
          <w:sz w:val="24"/>
        </w:rPr>
        <w:t>согласования договорной цены</w:t>
      </w:r>
    </w:p>
    <w:p w:rsidR="00B15485" w:rsidRPr="009339A2" w:rsidRDefault="00B15485" w:rsidP="00B15485">
      <w:pPr>
        <w:pStyle w:val="25"/>
        <w:spacing w:line="36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15485" w:rsidRPr="009339A2" w:rsidRDefault="00B15485" w:rsidP="00B15485">
      <w:pPr>
        <w:ind w:right="-284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</w:rPr>
        <w:t xml:space="preserve">г. Невинномысск                        </w:t>
      </w:r>
      <w:r w:rsidRPr="009339A2">
        <w:rPr>
          <w:rFonts w:ascii="Times New Roman" w:hAnsi="Times New Roman"/>
          <w:sz w:val="24"/>
        </w:rPr>
        <w:tab/>
      </w:r>
      <w:r w:rsidRPr="009339A2">
        <w:rPr>
          <w:rFonts w:ascii="Times New Roman" w:hAnsi="Times New Roman"/>
          <w:sz w:val="24"/>
        </w:rPr>
        <w:tab/>
      </w:r>
      <w:r w:rsidRPr="009339A2">
        <w:rPr>
          <w:rFonts w:ascii="Times New Roman" w:hAnsi="Times New Roman"/>
          <w:sz w:val="24"/>
        </w:rPr>
        <w:tab/>
      </w:r>
      <w:r w:rsidRPr="009339A2">
        <w:rPr>
          <w:rFonts w:ascii="Times New Roman" w:hAnsi="Times New Roman"/>
          <w:sz w:val="24"/>
        </w:rPr>
        <w:tab/>
        <w:t xml:space="preserve">           </w:t>
      </w:r>
      <w:r w:rsidRPr="009339A2">
        <w:rPr>
          <w:rFonts w:ascii="Times New Roman" w:hAnsi="Times New Roman"/>
          <w:sz w:val="24"/>
          <w:szCs w:val="24"/>
        </w:rPr>
        <w:t>«___» ______________ 201_ г.</w:t>
      </w:r>
    </w:p>
    <w:p w:rsidR="00B15485" w:rsidRPr="009339A2" w:rsidRDefault="00B15485" w:rsidP="00B15485">
      <w:pPr>
        <w:ind w:right="-284"/>
        <w:rPr>
          <w:rFonts w:ascii="Times New Roman" w:hAnsi="Times New Roman"/>
          <w:sz w:val="24"/>
        </w:rPr>
      </w:pPr>
    </w:p>
    <w:p w:rsidR="00B15485" w:rsidRPr="009339A2" w:rsidRDefault="00B15485" w:rsidP="00B15485">
      <w:pPr>
        <w:spacing w:line="276" w:lineRule="auto"/>
        <w:ind w:right="112" w:firstLine="709"/>
        <w:rPr>
          <w:rFonts w:ascii="Times New Roman" w:hAnsi="Times New Roman"/>
          <w:sz w:val="24"/>
          <w:szCs w:val="24"/>
        </w:rPr>
      </w:pPr>
      <w:proofErr w:type="gramStart"/>
      <w:r w:rsidRPr="009339A2">
        <w:rPr>
          <w:rFonts w:ascii="Times New Roman" w:hAnsi="Times New Roman"/>
          <w:sz w:val="24"/>
          <w:szCs w:val="24"/>
        </w:rPr>
        <w:t xml:space="preserve">Мы, нижеподписавшиеся,  генеральный директор </w:t>
      </w:r>
      <w:r w:rsidRPr="009339A2">
        <w:rPr>
          <w:rFonts w:ascii="Times New Roman" w:hAnsi="Times New Roman"/>
          <w:color w:val="000000"/>
          <w:sz w:val="24"/>
          <w:szCs w:val="24"/>
        </w:rPr>
        <w:t xml:space="preserve">АО «НЭСК» </w:t>
      </w:r>
      <w:r w:rsidRPr="009339A2">
        <w:rPr>
          <w:rFonts w:ascii="Times New Roman" w:hAnsi="Times New Roman"/>
          <w:sz w:val="24"/>
          <w:szCs w:val="24"/>
        </w:rPr>
        <w:t>Евгений Васильевич</w:t>
      </w:r>
      <w:r w:rsidRPr="009339A2">
        <w:rPr>
          <w:rFonts w:ascii="Times New Roman" w:hAnsi="Times New Roman"/>
          <w:bCs/>
          <w:iCs/>
          <w:sz w:val="24"/>
          <w:szCs w:val="24"/>
        </w:rPr>
        <w:t xml:space="preserve"> Шинкарев,</w:t>
      </w:r>
      <w:r w:rsidRPr="009339A2">
        <w:rPr>
          <w:rFonts w:ascii="Times New Roman" w:hAnsi="Times New Roman"/>
          <w:sz w:val="24"/>
          <w:szCs w:val="24"/>
        </w:rPr>
        <w:t xml:space="preserve"> от лица Заказчика, с одной стороны, и генеральный директор ООО «ДЭСК» Ярослав Александрович Моргунов, от лица Исполнителя, с другой стороны, удостоверяем, что Сторонами достигнуто соглашение о величине договорной цены по договору №________________ от  «___» _____________ 201_ г. в размере составляет 565 501 (Пятьсот шестьдесят пять тысяч пятьсот один) рубль 92 копейки в год, в</w:t>
      </w:r>
      <w:proofErr w:type="gramEnd"/>
      <w:r w:rsidRPr="009339A2">
        <w:rPr>
          <w:rFonts w:ascii="Times New Roman" w:hAnsi="Times New Roman"/>
          <w:sz w:val="24"/>
          <w:szCs w:val="24"/>
        </w:rPr>
        <w:t xml:space="preserve"> том числе НДС 18% - 86 263 (Восемьдесят шесть тысяч двести шестьдесят три) рубля 00 копеек.</w:t>
      </w:r>
    </w:p>
    <w:p w:rsidR="00B15485" w:rsidRPr="009339A2" w:rsidRDefault="00B15485" w:rsidP="00B15485">
      <w:pPr>
        <w:spacing w:line="276" w:lineRule="auto"/>
        <w:ind w:right="112" w:firstLine="709"/>
        <w:rPr>
          <w:rFonts w:ascii="Times New Roman" w:hAnsi="Times New Roman"/>
          <w:sz w:val="24"/>
          <w:szCs w:val="24"/>
        </w:rPr>
      </w:pPr>
    </w:p>
    <w:p w:rsidR="00B15485" w:rsidRPr="009339A2" w:rsidRDefault="00B15485" w:rsidP="00B15485">
      <w:pPr>
        <w:spacing w:line="276" w:lineRule="auto"/>
        <w:ind w:right="112" w:firstLine="709"/>
        <w:rPr>
          <w:rFonts w:ascii="Times New Roman" w:hAnsi="Times New Roman"/>
          <w:sz w:val="24"/>
          <w:szCs w:val="24"/>
        </w:rPr>
      </w:pPr>
      <w:r w:rsidRPr="009339A2">
        <w:rPr>
          <w:rFonts w:ascii="Times New Roman" w:hAnsi="Times New Roman"/>
          <w:sz w:val="24"/>
          <w:szCs w:val="24"/>
        </w:rPr>
        <w:t xml:space="preserve"> </w:t>
      </w:r>
    </w:p>
    <w:p w:rsidR="00B15485" w:rsidRPr="009339A2" w:rsidRDefault="00B15485" w:rsidP="00B15485">
      <w:pPr>
        <w:ind w:right="112"/>
        <w:rPr>
          <w:rFonts w:ascii="Times New Roman" w:hAnsi="Times New Roman"/>
          <w:sz w:val="24"/>
        </w:rPr>
      </w:pPr>
    </w:p>
    <w:p w:rsidR="00B15485" w:rsidRPr="009339A2" w:rsidRDefault="00B15485" w:rsidP="00B15485">
      <w:pPr>
        <w:ind w:right="112"/>
        <w:rPr>
          <w:rFonts w:ascii="Times New Roman" w:hAnsi="Times New Roman"/>
          <w:sz w:val="24"/>
        </w:rPr>
      </w:pPr>
    </w:p>
    <w:p w:rsidR="00B15485" w:rsidRPr="009339A2" w:rsidRDefault="00B15485" w:rsidP="00B15485">
      <w:pPr>
        <w:rPr>
          <w:rFonts w:ascii="Times New Roman" w:hAnsi="Times New Roman"/>
          <w:sz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4"/>
        <w:gridCol w:w="4495"/>
      </w:tblGrid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9A2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>ООО «ДЭСК»</w:t>
            </w:r>
          </w:p>
        </w:tc>
        <w:tc>
          <w:tcPr>
            <w:tcW w:w="4495" w:type="dxa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  <w:sz w:val="24"/>
                <w:szCs w:val="24"/>
              </w:rPr>
            </w:pPr>
            <w:r w:rsidRPr="009339A2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___________________ Я. А. </w:t>
            </w:r>
            <w:proofErr w:type="gramStart"/>
            <w:r w:rsidRPr="009339A2"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</w:p>
        </w:tc>
        <w:tc>
          <w:tcPr>
            <w:tcW w:w="4495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>________________ Е. В. Шинкарев</w:t>
            </w: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М.П.      </w:t>
            </w:r>
          </w:p>
        </w:tc>
        <w:tc>
          <w:tcPr>
            <w:tcW w:w="4495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 w:val="24"/>
                <w:szCs w:val="24"/>
              </w:rPr>
            </w:pPr>
            <w:r w:rsidRPr="009339A2">
              <w:rPr>
                <w:rFonts w:ascii="Times New Roman" w:hAnsi="Times New Roman"/>
                <w:sz w:val="24"/>
                <w:szCs w:val="24"/>
              </w:rPr>
              <w:t xml:space="preserve">М.П.      </w:t>
            </w:r>
          </w:p>
        </w:tc>
      </w:tr>
    </w:tbl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Default="00B15485" w:rsidP="00B15485">
      <w:pPr>
        <w:jc w:val="right"/>
        <w:rPr>
          <w:rFonts w:ascii="Times New Roman" w:hAnsi="Times New Roman"/>
        </w:rPr>
      </w:pPr>
    </w:p>
    <w:p w:rsidR="009339A2" w:rsidRDefault="009339A2" w:rsidP="00B15485">
      <w:pPr>
        <w:jc w:val="right"/>
        <w:rPr>
          <w:rFonts w:ascii="Times New Roman" w:hAnsi="Times New Roman"/>
        </w:rPr>
      </w:pPr>
    </w:p>
    <w:p w:rsidR="009339A2" w:rsidRDefault="009339A2" w:rsidP="00B15485">
      <w:pPr>
        <w:jc w:val="right"/>
        <w:rPr>
          <w:rFonts w:ascii="Times New Roman" w:hAnsi="Times New Roman"/>
        </w:rPr>
      </w:pPr>
    </w:p>
    <w:p w:rsid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>Приложение № 4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__________________ от  «_____» _______________ 201_ г.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>ФОРМА АКТА СОГЛАСОВАНА: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94"/>
        <w:gridCol w:w="4887"/>
        <w:gridCol w:w="87"/>
      </w:tblGrid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ООО «ДЭСК»</w:t>
            </w:r>
          </w:p>
        </w:tc>
        <w:tc>
          <w:tcPr>
            <w:tcW w:w="4974" w:type="dxa"/>
            <w:gridSpan w:val="2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ЗАКАЗЧИК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  <w:szCs w:val="20"/>
              </w:rPr>
            </w:pP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 xml:space="preserve">Я. А. </w:t>
            </w:r>
            <w:proofErr w:type="gramStart"/>
            <w:r w:rsidRPr="009339A2">
              <w:rPr>
                <w:rFonts w:ascii="Times New Roman" w:hAnsi="Times New Roman"/>
                <w:szCs w:val="20"/>
              </w:rPr>
              <w:t>Моргунов</w:t>
            </w:r>
            <w:proofErr w:type="gramEnd"/>
          </w:p>
        </w:tc>
        <w:tc>
          <w:tcPr>
            <w:tcW w:w="4974" w:type="dxa"/>
            <w:gridSpan w:val="2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>Е. В. Шинкарев</w:t>
            </w: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М.П.      </w:t>
            </w:r>
          </w:p>
        </w:tc>
        <w:tc>
          <w:tcPr>
            <w:tcW w:w="4974" w:type="dxa"/>
            <w:gridSpan w:val="2"/>
          </w:tcPr>
          <w:p w:rsidR="00B15485" w:rsidRPr="009339A2" w:rsidRDefault="00B15485" w:rsidP="00B15485">
            <w:pPr>
              <w:rPr>
                <w:rFonts w:ascii="Times New Roman" w:hAnsi="Times New Roman"/>
                <w:sz w:val="20"/>
                <w:szCs w:val="20"/>
              </w:rPr>
            </w:pPr>
            <w:r w:rsidRPr="009339A2">
              <w:rPr>
                <w:rFonts w:ascii="Times New Roman" w:hAnsi="Times New Roman"/>
                <w:sz w:val="20"/>
                <w:szCs w:val="20"/>
              </w:rPr>
              <w:t xml:space="preserve">М.П.      </w:t>
            </w:r>
          </w:p>
        </w:tc>
      </w:tr>
      <w:tr w:rsidR="00B15485" w:rsidRPr="009339A2" w:rsidTr="00B15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87" w:type="dxa"/>
        </w:trPr>
        <w:tc>
          <w:tcPr>
            <w:tcW w:w="10281" w:type="dxa"/>
            <w:gridSpan w:val="2"/>
          </w:tcPr>
          <w:tbl>
            <w:tblPr>
              <w:tblW w:w="10206" w:type="dxa"/>
              <w:tblInd w:w="21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174"/>
              <w:gridCol w:w="5032"/>
            </w:tblGrid>
            <w:tr w:rsidR="00B15485" w:rsidRPr="009339A2" w:rsidTr="00B15485">
              <w:trPr>
                <w:trHeight w:val="624"/>
              </w:trPr>
              <w:tc>
                <w:tcPr>
                  <w:tcW w:w="5174" w:type="dxa"/>
                </w:tcPr>
                <w:p w:rsidR="00B15485" w:rsidRPr="009339A2" w:rsidRDefault="00B15485" w:rsidP="00B15485">
                  <w:pPr>
                    <w:pStyle w:val="3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Cs w:val="0"/>
                      <w:color w:val="auto"/>
                      <w:sz w:val="24"/>
                      <w:szCs w:val="24"/>
                    </w:rPr>
                  </w:pPr>
                  <w:r w:rsidRPr="009339A2">
                    <w:rPr>
                      <w:rFonts w:ascii="Times New Roman" w:hAnsi="Times New Roman"/>
                      <w:bCs w:val="0"/>
                      <w:color w:val="auto"/>
                      <w:sz w:val="24"/>
                      <w:szCs w:val="24"/>
                    </w:rPr>
                    <w:t>Исполнитель:</w:t>
                  </w:r>
                </w:p>
                <w:p w:rsidR="00B15485" w:rsidRPr="009339A2" w:rsidRDefault="00B15485" w:rsidP="00B15485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2" w:type="dxa"/>
                </w:tcPr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339A2">
                    <w:rPr>
                      <w:rFonts w:ascii="Times New Roman" w:hAnsi="Times New Roman"/>
                      <w:b/>
                      <w:color w:val="000000"/>
                    </w:rPr>
                    <w:t xml:space="preserve">Заказчик: </w:t>
                  </w:r>
                </w:p>
                <w:p w:rsidR="00B15485" w:rsidRPr="009339A2" w:rsidRDefault="00B15485" w:rsidP="00B15485">
                  <w:pPr>
                    <w:ind w:right="-71"/>
                    <w:rPr>
                      <w:rFonts w:ascii="Times New Roman" w:hAnsi="Times New Roman"/>
                    </w:rPr>
                  </w:pPr>
                </w:p>
              </w:tc>
            </w:tr>
            <w:tr w:rsidR="00B15485" w:rsidRPr="009339A2" w:rsidTr="00B15485">
              <w:tc>
                <w:tcPr>
                  <w:tcW w:w="5174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Адрес: </w:t>
                  </w:r>
                </w:p>
              </w:tc>
              <w:tc>
                <w:tcPr>
                  <w:tcW w:w="5032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Адрес: </w:t>
                  </w:r>
                </w:p>
              </w:tc>
            </w:tr>
            <w:tr w:rsidR="00B15485" w:rsidRPr="009339A2" w:rsidTr="00B15485">
              <w:tc>
                <w:tcPr>
                  <w:tcW w:w="5174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ИНН/КПП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>ОГРН</w:t>
                  </w:r>
                  <w:r w:rsidRPr="009339A2">
                    <w:rPr>
                      <w:rFonts w:ascii="Times New Roman" w:hAnsi="Times New Roman"/>
                    </w:rPr>
                    <w:tab/>
                    <w:t xml:space="preserve">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>Тел./факс:</w:t>
                  </w:r>
                </w:p>
              </w:tc>
              <w:tc>
                <w:tcPr>
                  <w:tcW w:w="5032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ИНН/КПП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>ОГРН</w:t>
                  </w:r>
                  <w:r w:rsidRPr="009339A2">
                    <w:rPr>
                      <w:rFonts w:ascii="Times New Roman" w:hAnsi="Times New Roman"/>
                    </w:rPr>
                    <w:tab/>
                    <w:t xml:space="preserve">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>Тел./факс:</w:t>
                  </w:r>
                </w:p>
              </w:tc>
            </w:tr>
            <w:tr w:rsidR="00B15485" w:rsidRPr="009339A2" w:rsidTr="00B15485">
              <w:tc>
                <w:tcPr>
                  <w:tcW w:w="5174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proofErr w:type="gramStart"/>
                  <w:r w:rsidRPr="009339A2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339A2">
                    <w:rPr>
                      <w:rFonts w:ascii="Times New Roman" w:hAnsi="Times New Roman"/>
                    </w:rPr>
                    <w:t xml:space="preserve">/с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К/с 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БИК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32" w:type="dxa"/>
                </w:tcPr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proofErr w:type="gramStart"/>
                  <w:r w:rsidRPr="009339A2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339A2">
                    <w:rPr>
                      <w:rFonts w:ascii="Times New Roman" w:hAnsi="Times New Roman"/>
                    </w:rPr>
                    <w:t xml:space="preserve">/с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К/с 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  <w:r w:rsidRPr="009339A2">
                    <w:rPr>
                      <w:rFonts w:ascii="Times New Roman" w:hAnsi="Times New Roman"/>
                    </w:rPr>
                    <w:t xml:space="preserve">БИК </w:t>
                  </w:r>
                </w:p>
                <w:p w:rsidR="00B15485" w:rsidRPr="009339A2" w:rsidRDefault="00B15485" w:rsidP="00B15485">
                  <w:pPr>
                    <w:spacing w:line="276" w:lineRule="auto"/>
                    <w:ind w:right="497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15485" w:rsidRPr="009339A2" w:rsidRDefault="00B15485" w:rsidP="00B15485">
            <w:pPr>
              <w:pStyle w:val="ConsNonformat"/>
              <w:widowControl/>
              <w:ind w:left="142" w:right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A2">
              <w:rPr>
                <w:rFonts w:ascii="Times New Roman" w:hAnsi="Times New Roman" w:cs="Times New Roman"/>
                <w:b/>
                <w:sz w:val="24"/>
                <w:szCs w:val="24"/>
              </w:rPr>
              <w:t>АКТ № ________</w:t>
            </w:r>
          </w:p>
          <w:p w:rsidR="00B15485" w:rsidRPr="009339A2" w:rsidRDefault="00B15485" w:rsidP="00B15485">
            <w:pPr>
              <w:pStyle w:val="ConsNonformat"/>
              <w:widowControl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A2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:rsidR="00B15485" w:rsidRPr="009339A2" w:rsidRDefault="00B15485" w:rsidP="00B15485">
            <w:pPr>
              <w:pStyle w:val="1"/>
              <w:tabs>
                <w:tab w:val="left" w:pos="851"/>
              </w:tabs>
              <w:rPr>
                <w:bCs/>
              </w:rPr>
            </w:pPr>
            <w:r w:rsidRPr="009339A2">
              <w:rPr>
                <w:bCs/>
              </w:rPr>
              <w:t>к договору №  ___________  от</w:t>
            </w:r>
            <w:r w:rsidRPr="009339A2">
              <w:t xml:space="preserve"> «___» __________ 201_ г.</w:t>
            </w:r>
          </w:p>
          <w:p w:rsidR="00B15485" w:rsidRPr="009339A2" w:rsidRDefault="00B15485" w:rsidP="00B15485">
            <w:pPr>
              <w:pStyle w:val="ConsNonformat"/>
              <w:widowControl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85" w:rsidRPr="009339A2" w:rsidRDefault="00B15485" w:rsidP="00B15485">
            <w:pPr>
              <w:ind w:left="142" w:right="284" w:firstLine="56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г. Невинномысск</w:t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  <w:t xml:space="preserve">      «____» __________ 201_ г.</w:t>
            </w:r>
          </w:p>
          <w:p w:rsidR="00B15485" w:rsidRPr="009339A2" w:rsidRDefault="00B15485" w:rsidP="00B15485">
            <w:pPr>
              <w:ind w:right="284"/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ind w:left="142" w:right="284" w:firstLine="56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Мы, нижеподписавшиеся, Заказчик – _____________________________, действующий на основании ____________, с одной стороны, и Исполнитель – ______________________________, действующий на основании ____________, с другой стороны, составили настоящий Акт о том, что выполненные работы удовлетворяют условиям и требованиям договора № __________ </w:t>
            </w:r>
            <w:proofErr w:type="gramStart"/>
            <w:r w:rsidRPr="009339A2">
              <w:rPr>
                <w:rFonts w:ascii="Times New Roman" w:hAnsi="Times New Roman"/>
              </w:rPr>
              <w:t>от</w:t>
            </w:r>
            <w:proofErr w:type="gramEnd"/>
            <w:r w:rsidRPr="009339A2">
              <w:rPr>
                <w:rFonts w:ascii="Times New Roman" w:hAnsi="Times New Roman"/>
              </w:rPr>
              <w:t xml:space="preserve"> ___________ и в надлежащем порядке оформлены.</w:t>
            </w:r>
          </w:p>
          <w:p w:rsidR="00B15485" w:rsidRPr="009339A2" w:rsidRDefault="00B15485" w:rsidP="00B15485">
            <w:pPr>
              <w:tabs>
                <w:tab w:val="num" w:pos="567"/>
              </w:tabs>
              <w:spacing w:before="100" w:after="100"/>
              <w:ind w:left="142" w:right="284" w:firstLine="56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Краткое описание выполненных работ:</w:t>
            </w:r>
          </w:p>
          <w:p w:rsidR="00B15485" w:rsidRPr="009339A2" w:rsidRDefault="00B15485" w:rsidP="00B15485">
            <w:pPr>
              <w:pStyle w:val="ConsNonformat"/>
              <w:widowControl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2">
              <w:rPr>
                <w:rFonts w:ascii="Times New Roman" w:hAnsi="Times New Roman" w:cs="Times New Roman"/>
                <w:sz w:val="24"/>
                <w:szCs w:val="24"/>
              </w:rPr>
              <w:t xml:space="preserve">          - Плановое техническое обслуживание технических и программных средств АИИС КУЭ АО «НЭСК».</w:t>
            </w:r>
          </w:p>
          <w:p w:rsidR="00B15485" w:rsidRPr="009339A2" w:rsidRDefault="00B15485" w:rsidP="00B15485">
            <w:pPr>
              <w:pStyle w:val="ConsNonformat"/>
              <w:widowControl/>
              <w:ind w:left="142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A2">
              <w:rPr>
                <w:rFonts w:ascii="Times New Roman" w:hAnsi="Times New Roman" w:cs="Times New Roman"/>
                <w:sz w:val="24"/>
                <w:szCs w:val="24"/>
              </w:rPr>
              <w:t>Работы выполнены в соответствии с договором № ________ от «___» _________ 201_ г. в полном объеме и в сроки, претензий у Заказчика к выполненным Исполнителем работам нет.</w:t>
            </w:r>
          </w:p>
          <w:p w:rsidR="00B15485" w:rsidRPr="009339A2" w:rsidRDefault="00B15485" w:rsidP="00B15485">
            <w:pPr>
              <w:autoSpaceDE w:val="0"/>
              <w:autoSpaceDN w:val="0"/>
              <w:adjustRightInd w:val="0"/>
              <w:spacing w:before="120"/>
              <w:ind w:left="142" w:right="284" w:firstLine="56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Стоимость выполненных работ составляет ___________________</w:t>
            </w:r>
            <w:r w:rsidRPr="009339A2">
              <w:rPr>
                <w:rFonts w:ascii="Times New Roman" w:hAnsi="Times New Roman"/>
                <w:i/>
              </w:rPr>
              <w:t xml:space="preserve">(сумма прописью) </w:t>
            </w:r>
            <w:r w:rsidRPr="009339A2">
              <w:rPr>
                <w:rFonts w:ascii="Times New Roman" w:hAnsi="Times New Roman"/>
              </w:rPr>
              <w:t>рублей ___ копеек, в том числе НДС 18% - ___________________</w:t>
            </w:r>
            <w:r w:rsidRPr="009339A2">
              <w:rPr>
                <w:rFonts w:ascii="Times New Roman" w:hAnsi="Times New Roman"/>
                <w:i/>
              </w:rPr>
              <w:t xml:space="preserve">(сумма прописью) </w:t>
            </w:r>
            <w:r w:rsidRPr="009339A2">
              <w:rPr>
                <w:rFonts w:ascii="Times New Roman" w:hAnsi="Times New Roman"/>
              </w:rPr>
              <w:t>рублей ___ копеек.</w:t>
            </w:r>
          </w:p>
          <w:p w:rsidR="00B15485" w:rsidRPr="009339A2" w:rsidRDefault="00B15485" w:rsidP="00B15485">
            <w:pPr>
              <w:autoSpaceDE w:val="0"/>
              <w:autoSpaceDN w:val="0"/>
              <w:adjustRightInd w:val="0"/>
              <w:spacing w:before="120"/>
              <w:ind w:left="142" w:right="284" w:firstLine="567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Следует к перечислению ___________________</w:t>
            </w:r>
            <w:r w:rsidRPr="009339A2">
              <w:rPr>
                <w:rFonts w:ascii="Times New Roman" w:hAnsi="Times New Roman"/>
                <w:i/>
              </w:rPr>
              <w:t xml:space="preserve">(сумма прописью) </w:t>
            </w:r>
            <w:r w:rsidRPr="009339A2">
              <w:rPr>
                <w:rFonts w:ascii="Times New Roman" w:hAnsi="Times New Roman"/>
              </w:rPr>
              <w:t>рублей ___ копеек, в том числе НДС 18% - ___________________</w:t>
            </w:r>
            <w:r w:rsidRPr="009339A2">
              <w:rPr>
                <w:rFonts w:ascii="Times New Roman" w:hAnsi="Times New Roman"/>
                <w:i/>
              </w:rPr>
              <w:t xml:space="preserve">(сумма прописью) </w:t>
            </w:r>
            <w:r w:rsidRPr="009339A2">
              <w:rPr>
                <w:rFonts w:ascii="Times New Roman" w:hAnsi="Times New Roman"/>
              </w:rPr>
              <w:t>рублей ___ копеек.</w:t>
            </w:r>
          </w:p>
          <w:p w:rsidR="00B15485" w:rsidRPr="009339A2" w:rsidRDefault="00B15485" w:rsidP="00B15485">
            <w:pPr>
              <w:ind w:left="142" w:right="284" w:firstLine="567"/>
              <w:rPr>
                <w:rFonts w:ascii="Times New Roman" w:hAnsi="Times New Roman"/>
              </w:rPr>
            </w:pPr>
          </w:p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5394"/>
              <w:gridCol w:w="4974"/>
            </w:tblGrid>
            <w:tr w:rsidR="00B15485" w:rsidRPr="009339A2" w:rsidTr="00B15485"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b/>
                      <w:szCs w:val="20"/>
                    </w:rPr>
                    <w:t>Работы сдал:</w:t>
                  </w:r>
                </w:p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974" w:type="dxa"/>
                </w:tcPr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b/>
                      <w:szCs w:val="20"/>
                    </w:rPr>
                    <w:t>Работы принял:</w:t>
                  </w:r>
                </w:p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5485" w:rsidRPr="009339A2" w:rsidTr="00B15485">
              <w:trPr>
                <w:trHeight w:val="99"/>
              </w:trPr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spacing w:line="360" w:lineRule="auto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>___________________</w:t>
                  </w:r>
                  <w:r w:rsidRPr="009339A2">
                    <w:rPr>
                      <w:rFonts w:ascii="Times New Roman" w:hAnsi="Times New Roman"/>
                    </w:rPr>
                    <w:t xml:space="preserve"> </w:t>
                  </w:r>
                  <w:r w:rsidRPr="009339A2">
                    <w:rPr>
                      <w:rFonts w:ascii="Times New Roman" w:hAnsi="Times New Roman"/>
                      <w:lang w:val="en-US"/>
                    </w:rPr>
                    <w:t>/</w:t>
                  </w:r>
                  <w:r w:rsidRPr="009339A2">
                    <w:rPr>
                      <w:rFonts w:ascii="Times New Roman" w:hAnsi="Times New Roman"/>
                      <w:szCs w:val="20"/>
                      <w:lang w:val="en-US"/>
                    </w:rPr>
                    <w:t>_______________/</w:t>
                  </w:r>
                </w:p>
              </w:tc>
              <w:tc>
                <w:tcPr>
                  <w:tcW w:w="4974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>________________</w:t>
                  </w:r>
                  <w:r w:rsidRPr="009339A2">
                    <w:rPr>
                      <w:rFonts w:ascii="Times New Roman" w:hAnsi="Times New Roman"/>
                    </w:rPr>
                    <w:t xml:space="preserve"> </w:t>
                  </w:r>
                  <w:r w:rsidRPr="009339A2">
                    <w:rPr>
                      <w:rFonts w:ascii="Times New Roman" w:hAnsi="Times New Roman"/>
                      <w:lang w:val="en-US"/>
                    </w:rPr>
                    <w:t>/</w:t>
                  </w:r>
                  <w:r w:rsidRPr="009339A2">
                    <w:rPr>
                      <w:rFonts w:ascii="Times New Roman" w:hAnsi="Times New Roman"/>
                      <w:szCs w:val="20"/>
                      <w:lang w:val="en-US"/>
                    </w:rPr>
                    <w:t>_______________/</w:t>
                  </w:r>
                </w:p>
              </w:tc>
            </w:tr>
            <w:tr w:rsidR="00B15485" w:rsidRPr="009339A2" w:rsidTr="00B15485"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 xml:space="preserve">М.П.   </w:t>
                  </w:r>
                </w:p>
              </w:tc>
              <w:tc>
                <w:tcPr>
                  <w:tcW w:w="4974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 xml:space="preserve">М.П.     </w:t>
                  </w:r>
                </w:p>
              </w:tc>
            </w:tr>
          </w:tbl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</w:tc>
      </w:tr>
    </w:tbl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Default="00B15485" w:rsidP="00B15485">
      <w:pPr>
        <w:jc w:val="right"/>
        <w:rPr>
          <w:rFonts w:ascii="Times New Roman" w:hAnsi="Times New Roman"/>
        </w:rPr>
      </w:pPr>
    </w:p>
    <w:p w:rsidR="009339A2" w:rsidRDefault="009339A2" w:rsidP="00B15485">
      <w:pPr>
        <w:jc w:val="right"/>
        <w:rPr>
          <w:rFonts w:ascii="Times New Roman" w:hAnsi="Times New Roman"/>
        </w:rPr>
      </w:pPr>
    </w:p>
    <w:p w:rsidR="009339A2" w:rsidRPr="009339A2" w:rsidRDefault="009339A2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>Приложение № 5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__________________ от  «_____» _______________ 201_ г.</w:t>
      </w:r>
    </w:p>
    <w:p w:rsidR="00B15485" w:rsidRPr="009339A2" w:rsidRDefault="00B15485" w:rsidP="00B15485">
      <w:pPr>
        <w:jc w:val="right"/>
        <w:rPr>
          <w:rFonts w:ascii="Times New Roman" w:hAnsi="Times New Roman"/>
          <w:b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339A2">
        <w:rPr>
          <w:rFonts w:ascii="Times New Roman" w:hAnsi="Times New Roman"/>
          <w:b/>
        </w:rPr>
        <w:t>ФОРМА АКТА СОГЛАСОВАНА:</w:t>
      </w:r>
    </w:p>
    <w:p w:rsidR="00B15485" w:rsidRPr="009339A2" w:rsidRDefault="00B15485" w:rsidP="00B15485">
      <w:pPr>
        <w:rPr>
          <w:rFonts w:ascii="Times New Roman" w:hAnsi="Times New Roman"/>
        </w:rPr>
      </w:pPr>
    </w:p>
    <w:tbl>
      <w:tblPr>
        <w:tblW w:w="10534" w:type="dxa"/>
        <w:tblLayout w:type="fixed"/>
        <w:tblLook w:val="01E0" w:firstRow="1" w:lastRow="1" w:firstColumn="1" w:lastColumn="1" w:noHBand="0" w:noVBand="0"/>
      </w:tblPr>
      <w:tblGrid>
        <w:gridCol w:w="5394"/>
        <w:gridCol w:w="5062"/>
        <w:gridCol w:w="78"/>
      </w:tblGrid>
      <w:tr w:rsidR="00B15485" w:rsidRPr="009339A2" w:rsidTr="00B15485">
        <w:trPr>
          <w:gridAfter w:val="1"/>
          <w:wAfter w:w="78" w:type="dxa"/>
        </w:trPr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ООО «ДЭСК»</w:t>
            </w:r>
          </w:p>
        </w:tc>
        <w:tc>
          <w:tcPr>
            <w:tcW w:w="5062" w:type="dxa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ЗАКАЗЧИК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Генеральный директор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  <w:szCs w:val="20"/>
              </w:rPr>
            </w:pPr>
          </w:p>
        </w:tc>
      </w:tr>
      <w:tr w:rsidR="00B15485" w:rsidRPr="009339A2" w:rsidTr="00B15485">
        <w:trPr>
          <w:gridAfter w:val="1"/>
          <w:wAfter w:w="78" w:type="dxa"/>
        </w:trPr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 xml:space="preserve">Я. А. </w:t>
            </w:r>
            <w:proofErr w:type="gramStart"/>
            <w:r w:rsidRPr="009339A2">
              <w:rPr>
                <w:rFonts w:ascii="Times New Roman" w:hAnsi="Times New Roman"/>
                <w:szCs w:val="20"/>
              </w:rPr>
              <w:t>Моргунов</w:t>
            </w:r>
            <w:proofErr w:type="gramEnd"/>
          </w:p>
        </w:tc>
        <w:tc>
          <w:tcPr>
            <w:tcW w:w="5062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>Е. В. Шинкарев</w:t>
            </w:r>
          </w:p>
        </w:tc>
      </w:tr>
      <w:tr w:rsidR="00B15485" w:rsidRPr="009339A2" w:rsidTr="00B15485">
        <w:trPr>
          <w:gridAfter w:val="1"/>
          <w:wAfter w:w="78" w:type="dxa"/>
        </w:trPr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  <w:tc>
          <w:tcPr>
            <w:tcW w:w="5062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</w:tr>
      <w:tr w:rsidR="00B15485" w:rsidRPr="009339A2" w:rsidTr="00B15485">
        <w:tblPrEx>
          <w:tblLook w:val="04A0" w:firstRow="1" w:lastRow="0" w:firstColumn="1" w:lastColumn="0" w:noHBand="0" w:noVBand="1"/>
        </w:tblPrEx>
        <w:tc>
          <w:tcPr>
            <w:tcW w:w="10534" w:type="dxa"/>
            <w:gridSpan w:val="3"/>
          </w:tcPr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ind w:left="432"/>
              <w:rPr>
                <w:bCs/>
                <w:sz w:val="22"/>
                <w:szCs w:val="22"/>
              </w:rPr>
            </w:pPr>
            <w:r w:rsidRPr="009339A2">
              <w:rPr>
                <w:bCs/>
                <w:sz w:val="22"/>
                <w:szCs w:val="22"/>
              </w:rPr>
              <w:t xml:space="preserve">ТЕХНИЧЕСКИЙ АКТ №_________ </w:t>
            </w:r>
          </w:p>
          <w:p w:rsidR="00B15485" w:rsidRPr="009339A2" w:rsidRDefault="00B15485" w:rsidP="00B15485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ind w:left="432"/>
              <w:rPr>
                <w:bCs/>
                <w:sz w:val="22"/>
                <w:szCs w:val="22"/>
              </w:rPr>
            </w:pPr>
            <w:r w:rsidRPr="009339A2">
              <w:rPr>
                <w:bCs/>
                <w:sz w:val="22"/>
                <w:szCs w:val="22"/>
              </w:rPr>
              <w:t xml:space="preserve">к договору __________ </w:t>
            </w:r>
            <w:proofErr w:type="gramStart"/>
            <w:r w:rsidRPr="009339A2">
              <w:rPr>
                <w:bCs/>
                <w:sz w:val="22"/>
                <w:szCs w:val="22"/>
              </w:rPr>
              <w:t>от</w:t>
            </w:r>
            <w:proofErr w:type="gramEnd"/>
            <w:r w:rsidRPr="009339A2">
              <w:rPr>
                <w:bCs/>
                <w:sz w:val="22"/>
                <w:szCs w:val="22"/>
              </w:rPr>
              <w:t xml:space="preserve"> _________________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г. </w:t>
            </w:r>
            <w:r w:rsidRPr="009339A2">
              <w:rPr>
                <w:rFonts w:ascii="Times New Roman" w:hAnsi="Times New Roman"/>
                <w:color w:val="000000"/>
              </w:rPr>
              <w:t>Невинномысск</w:t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</w:r>
            <w:r w:rsidRPr="009339A2">
              <w:rPr>
                <w:rFonts w:ascii="Times New Roman" w:hAnsi="Times New Roman"/>
              </w:rPr>
              <w:tab/>
              <w:t xml:space="preserve">   </w:t>
            </w:r>
            <w:r w:rsidRPr="009339A2">
              <w:rPr>
                <w:rFonts w:ascii="Times New Roman" w:hAnsi="Times New Roman"/>
              </w:rPr>
              <w:tab/>
              <w:t xml:space="preserve">                                   «____» __________ 201_ г.</w:t>
            </w:r>
          </w:p>
          <w:p w:rsidR="00B15485" w:rsidRPr="009339A2" w:rsidRDefault="00B15485" w:rsidP="00B15485">
            <w:pPr>
              <w:jc w:val="center"/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pStyle w:val="a5"/>
              <w:tabs>
                <w:tab w:val="left" w:pos="851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15485" w:rsidRPr="009339A2" w:rsidRDefault="00B15485" w:rsidP="00B1548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660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Мы ниже подписавшиеся составили настоящий акт о нижеследующем:</w:t>
            </w:r>
          </w:p>
          <w:p w:rsidR="00B15485" w:rsidRPr="009339A2" w:rsidRDefault="00B15485" w:rsidP="009339A2">
            <w:pPr>
              <w:numPr>
                <w:ilvl w:val="0"/>
                <w:numId w:val="10"/>
              </w:numPr>
              <w:spacing w:line="360" w:lineRule="auto"/>
              <w:ind w:left="0" w:firstLine="1080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В соответствии с Приложением № 1 к договору № ___________  </w:t>
            </w:r>
            <w:proofErr w:type="gramStart"/>
            <w:r w:rsidRPr="009339A2">
              <w:rPr>
                <w:rFonts w:ascii="Times New Roman" w:hAnsi="Times New Roman"/>
              </w:rPr>
              <w:t>от</w:t>
            </w:r>
            <w:proofErr w:type="gramEnd"/>
            <w:r w:rsidRPr="009339A2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9339A2">
              <w:rPr>
                <w:rFonts w:ascii="Times New Roman" w:hAnsi="Times New Roman"/>
              </w:rPr>
              <w:t>в</w:t>
            </w:r>
            <w:proofErr w:type="gramEnd"/>
            <w:r w:rsidRPr="009339A2">
              <w:rPr>
                <w:rFonts w:ascii="Times New Roman" w:hAnsi="Times New Roman"/>
              </w:rPr>
              <w:t xml:space="preserve"> период с «___»________201__ г.  по «____»_____________201___г., сотрудниками ООО «ДЭСК»  проведены работы по плановому техническому обслуживанию технических и программных средств АИИС КУЭ АО «НЭСК». </w:t>
            </w:r>
          </w:p>
          <w:p w:rsidR="00B15485" w:rsidRPr="009339A2" w:rsidRDefault="00B15485" w:rsidP="009339A2">
            <w:pPr>
              <w:numPr>
                <w:ilvl w:val="0"/>
                <w:numId w:val="10"/>
              </w:numPr>
              <w:spacing w:line="360" w:lineRule="auto"/>
              <w:ind w:left="0" w:firstLine="1080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Работы выполнены в соответствии с договором № ________ от «___» _________ 20__ г. в полном объеме и в сроки, претензий у Заказчика к выполненным Исполнителем работам нет.</w:t>
            </w:r>
          </w:p>
          <w:p w:rsidR="00B15485" w:rsidRPr="009339A2" w:rsidRDefault="00B15485" w:rsidP="00B154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15485" w:rsidRPr="009339A2" w:rsidRDefault="00B15485" w:rsidP="00B154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B15485" w:rsidRPr="009339A2" w:rsidRDefault="00B15485" w:rsidP="00B154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339A2">
              <w:rPr>
                <w:rFonts w:ascii="Times New Roman" w:hAnsi="Times New Roman"/>
                <w:b/>
              </w:rPr>
              <w:t>ПОДПИСИ СТОРОН:</w:t>
            </w:r>
          </w:p>
          <w:p w:rsidR="00B15485" w:rsidRPr="009339A2" w:rsidRDefault="00B15485" w:rsidP="00B154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5394"/>
              <w:gridCol w:w="5096"/>
            </w:tblGrid>
            <w:tr w:rsidR="00B15485" w:rsidRPr="009339A2" w:rsidTr="00B15485"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</w:rPr>
                  </w:pPr>
                </w:p>
                <w:p w:rsidR="00B15485" w:rsidRPr="009339A2" w:rsidRDefault="00B15485" w:rsidP="00B1548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b/>
                      <w:szCs w:val="20"/>
                    </w:rPr>
                    <w:t>ИСПОЛНИТЕЛЬ:</w:t>
                  </w:r>
                </w:p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096" w:type="dxa"/>
                </w:tcPr>
                <w:p w:rsidR="00B15485" w:rsidRPr="009339A2" w:rsidRDefault="00B15485" w:rsidP="00B15485">
                  <w:pPr>
                    <w:ind w:right="497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b/>
                      <w:szCs w:val="20"/>
                    </w:rPr>
                    <w:t>ЗАКАЗЧИК:</w:t>
                  </w:r>
                </w:p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15485" w:rsidRPr="009339A2" w:rsidTr="00B15485"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spacing w:line="360" w:lineRule="auto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>___________________</w:t>
                  </w:r>
                  <w:r w:rsidRPr="009339A2">
                    <w:rPr>
                      <w:rFonts w:ascii="Times New Roman" w:hAnsi="Times New Roman"/>
                    </w:rPr>
                    <w:t xml:space="preserve"> </w:t>
                  </w:r>
                  <w:r w:rsidRPr="009339A2">
                    <w:rPr>
                      <w:rFonts w:ascii="Times New Roman" w:hAnsi="Times New Roman"/>
                      <w:lang w:val="en-US"/>
                    </w:rPr>
                    <w:t>/</w:t>
                  </w:r>
                  <w:r w:rsidRPr="009339A2">
                    <w:rPr>
                      <w:rFonts w:ascii="Times New Roman" w:hAnsi="Times New Roman"/>
                      <w:szCs w:val="20"/>
                      <w:lang w:val="en-US"/>
                    </w:rPr>
                    <w:t>_______________/</w:t>
                  </w:r>
                </w:p>
              </w:tc>
              <w:tc>
                <w:tcPr>
                  <w:tcW w:w="5096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>________________</w:t>
                  </w:r>
                  <w:r w:rsidRPr="009339A2">
                    <w:rPr>
                      <w:rFonts w:ascii="Times New Roman" w:hAnsi="Times New Roman"/>
                    </w:rPr>
                    <w:t xml:space="preserve"> </w:t>
                  </w:r>
                  <w:r w:rsidRPr="009339A2">
                    <w:rPr>
                      <w:rFonts w:ascii="Times New Roman" w:hAnsi="Times New Roman"/>
                      <w:lang w:val="en-US"/>
                    </w:rPr>
                    <w:t>/</w:t>
                  </w:r>
                  <w:r w:rsidRPr="009339A2">
                    <w:rPr>
                      <w:rFonts w:ascii="Times New Roman" w:hAnsi="Times New Roman"/>
                      <w:szCs w:val="20"/>
                      <w:lang w:val="en-US"/>
                    </w:rPr>
                    <w:t>______________/</w:t>
                  </w:r>
                </w:p>
              </w:tc>
            </w:tr>
            <w:tr w:rsidR="00B15485" w:rsidRPr="009339A2" w:rsidTr="00B15485">
              <w:tc>
                <w:tcPr>
                  <w:tcW w:w="5394" w:type="dxa"/>
                </w:tcPr>
                <w:p w:rsidR="00B15485" w:rsidRPr="009339A2" w:rsidRDefault="00B15485" w:rsidP="00B15485">
                  <w:pPr>
                    <w:ind w:right="497"/>
                    <w:rPr>
                      <w:rFonts w:ascii="Times New Roman" w:hAnsi="Times New Roman"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 xml:space="preserve">М.П.      </w:t>
                  </w:r>
                </w:p>
              </w:tc>
              <w:tc>
                <w:tcPr>
                  <w:tcW w:w="5096" w:type="dxa"/>
                </w:tcPr>
                <w:p w:rsidR="00B15485" w:rsidRPr="009339A2" w:rsidRDefault="00B15485" w:rsidP="00B15485">
                  <w:pPr>
                    <w:rPr>
                      <w:rFonts w:ascii="Times New Roman" w:hAnsi="Times New Roman"/>
                      <w:szCs w:val="20"/>
                    </w:rPr>
                  </w:pPr>
                  <w:r w:rsidRPr="009339A2">
                    <w:rPr>
                      <w:rFonts w:ascii="Times New Roman" w:hAnsi="Times New Roman"/>
                      <w:szCs w:val="20"/>
                    </w:rPr>
                    <w:t xml:space="preserve">М.П.      </w:t>
                  </w:r>
                </w:p>
              </w:tc>
            </w:tr>
          </w:tbl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</w:rPr>
            </w:pPr>
          </w:p>
        </w:tc>
      </w:tr>
    </w:tbl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B15485" w:rsidRPr="009339A2" w:rsidRDefault="00B15485" w:rsidP="00B15485">
      <w:pPr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B15485" w:rsidRDefault="00B15485" w:rsidP="00B15485">
      <w:pPr>
        <w:rPr>
          <w:rFonts w:ascii="Times New Roman" w:hAnsi="Times New Roman"/>
        </w:rPr>
      </w:pPr>
      <w:r w:rsidRPr="009339A2">
        <w:rPr>
          <w:rFonts w:ascii="Times New Roman" w:hAnsi="Times New Roman"/>
        </w:rPr>
        <w:t xml:space="preserve"> </w:t>
      </w:r>
    </w:p>
    <w:p w:rsidR="009339A2" w:rsidRDefault="009339A2" w:rsidP="00B15485">
      <w:pPr>
        <w:rPr>
          <w:rFonts w:ascii="Times New Roman" w:hAnsi="Times New Roman"/>
        </w:rPr>
      </w:pPr>
    </w:p>
    <w:p w:rsidR="009339A2" w:rsidRDefault="009339A2" w:rsidP="00B15485">
      <w:pPr>
        <w:rPr>
          <w:rFonts w:ascii="Times New Roman" w:hAnsi="Times New Roman"/>
        </w:rPr>
      </w:pPr>
    </w:p>
    <w:p w:rsidR="009339A2" w:rsidRPr="009339A2" w:rsidRDefault="009339A2" w:rsidP="00B15485">
      <w:pPr>
        <w:rPr>
          <w:rFonts w:ascii="Times New Roman" w:hAnsi="Times New Roman"/>
        </w:rPr>
      </w:pP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lastRenderedPageBreak/>
        <w:t xml:space="preserve">Приложение № 6 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  <w:r w:rsidRPr="009339A2">
        <w:rPr>
          <w:rFonts w:ascii="Times New Roman" w:hAnsi="Times New Roman"/>
        </w:rPr>
        <w:t>к договору № __________________ от  «_____» _______________ 201_ г.</w:t>
      </w:r>
    </w:p>
    <w:p w:rsidR="00B15485" w:rsidRPr="009339A2" w:rsidRDefault="00B15485" w:rsidP="00B15485">
      <w:pPr>
        <w:jc w:val="right"/>
        <w:rPr>
          <w:rFonts w:ascii="Times New Roman" w:hAnsi="Times New Roman"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</w:rPr>
      </w:pPr>
    </w:p>
    <w:p w:rsidR="00B15485" w:rsidRPr="009339A2" w:rsidRDefault="00B15485" w:rsidP="00B15485">
      <w:pPr>
        <w:jc w:val="center"/>
        <w:rPr>
          <w:rFonts w:ascii="Times New Roman" w:hAnsi="Times New Roman"/>
          <w:b/>
          <w:sz w:val="28"/>
          <w:szCs w:val="28"/>
        </w:rPr>
      </w:pPr>
      <w:r w:rsidRPr="009339A2">
        <w:rPr>
          <w:rFonts w:ascii="Times New Roman" w:hAnsi="Times New Roman"/>
          <w:b/>
          <w:sz w:val="28"/>
          <w:szCs w:val="28"/>
        </w:rPr>
        <w:t xml:space="preserve">Перечень оборудования аварийного запаса Заказчика </w:t>
      </w:r>
    </w:p>
    <w:p w:rsidR="00B15485" w:rsidRPr="009339A2" w:rsidRDefault="00B15485" w:rsidP="00B15485">
      <w:pPr>
        <w:tabs>
          <w:tab w:val="left" w:pos="1485"/>
        </w:tabs>
        <w:rPr>
          <w:rFonts w:ascii="Times New Roman" w:hAnsi="Times New Roman"/>
        </w:rPr>
      </w:pPr>
      <w:r w:rsidRPr="009339A2">
        <w:rPr>
          <w:rFonts w:ascii="Times New Roman" w:hAnsi="Times New Roman"/>
        </w:rPr>
        <w:tab/>
      </w:r>
    </w:p>
    <w:p w:rsidR="00B15485" w:rsidRPr="009339A2" w:rsidRDefault="00B15485" w:rsidP="00B15485">
      <w:pPr>
        <w:tabs>
          <w:tab w:val="left" w:pos="1485"/>
        </w:tabs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27"/>
      </w:tblGrid>
      <w:tr w:rsidR="00B15485" w:rsidRPr="009339A2" w:rsidTr="00B15485">
        <w:trPr>
          <w:trHeight w:val="472"/>
        </w:trPr>
        <w:tc>
          <w:tcPr>
            <w:tcW w:w="6804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</w:rPr>
            </w:pPr>
            <w:r w:rsidRPr="009339A2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b/>
              </w:rPr>
            </w:pPr>
            <w:r w:rsidRPr="009339A2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B15485" w:rsidRPr="009339A2" w:rsidTr="00B15485">
        <w:trPr>
          <w:trHeight w:val="408"/>
        </w:trPr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 Счетчик СЭТ-4ТМ.03.09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ind w:left="72"/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1(один)</w:t>
            </w:r>
          </w:p>
        </w:tc>
      </w:tr>
      <w:tr w:rsidR="00B15485" w:rsidRPr="009339A2" w:rsidTr="00B15485">
        <w:trPr>
          <w:trHeight w:val="415"/>
        </w:trPr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 Счетчик СЭТ-4ТМ.03.01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ind w:left="72"/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1(один)</w:t>
            </w:r>
          </w:p>
        </w:tc>
      </w:tr>
      <w:tr w:rsidR="00B15485" w:rsidRPr="009339A2" w:rsidTr="00B15485"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 Преобразователь интерфейсов RS232/RS485 в комплекте </w:t>
            </w:r>
          </w:p>
          <w:p w:rsidR="00B15485" w:rsidRPr="009339A2" w:rsidRDefault="00B15485" w:rsidP="00B15485">
            <w:pPr>
              <w:tabs>
                <w:tab w:val="num" w:pos="432"/>
              </w:tabs>
              <w:ind w:left="432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>с</w:t>
            </w:r>
            <w:r w:rsidRPr="009339A2">
              <w:rPr>
                <w:rFonts w:ascii="Times New Roman" w:hAnsi="Times New Roman"/>
                <w:iCs/>
              </w:rPr>
              <w:t xml:space="preserve"> блоком питания </w:t>
            </w:r>
            <w:proofErr w:type="spellStart"/>
            <w:r w:rsidRPr="009339A2">
              <w:rPr>
                <w:rFonts w:ascii="Times New Roman" w:hAnsi="Times New Roman"/>
                <w:iCs/>
              </w:rPr>
              <w:t>Transio</w:t>
            </w:r>
            <w:proofErr w:type="spellEnd"/>
            <w:r w:rsidRPr="009339A2">
              <w:rPr>
                <w:rFonts w:ascii="Times New Roman" w:hAnsi="Times New Roman"/>
                <w:iCs/>
              </w:rPr>
              <w:t xml:space="preserve"> A53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 1(один)</w:t>
            </w:r>
          </w:p>
        </w:tc>
      </w:tr>
      <w:tr w:rsidR="00B15485" w:rsidRPr="009339A2" w:rsidTr="00B15485"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  <w:i/>
                <w:iCs/>
              </w:rPr>
            </w:pPr>
            <w:r w:rsidRPr="009339A2">
              <w:rPr>
                <w:rFonts w:ascii="Times New Roman" w:hAnsi="Times New Roman"/>
              </w:rPr>
              <w:t xml:space="preserve"> GSM-модем в комплекте с антенной, блоком питания </w:t>
            </w:r>
            <w:proofErr w:type="spellStart"/>
            <w:r w:rsidRPr="009339A2">
              <w:rPr>
                <w:rFonts w:ascii="Times New Roman" w:hAnsi="Times New Roman"/>
              </w:rPr>
              <w:t>Siemens</w:t>
            </w:r>
            <w:proofErr w:type="spellEnd"/>
            <w:r w:rsidRPr="009339A2">
              <w:rPr>
                <w:rFonts w:ascii="Times New Roman" w:hAnsi="Times New Roman"/>
              </w:rPr>
              <w:t xml:space="preserve"> МC-35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</w:rPr>
              <w:t xml:space="preserve"> 1(один)</w:t>
            </w:r>
          </w:p>
        </w:tc>
      </w:tr>
      <w:tr w:rsidR="00B15485" w:rsidRPr="009339A2" w:rsidTr="00B15485">
        <w:trPr>
          <w:trHeight w:val="409"/>
        </w:trPr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  <w:lang w:val="en-US"/>
              </w:rPr>
            </w:pPr>
            <w:r w:rsidRPr="009339A2">
              <w:rPr>
                <w:rFonts w:ascii="Times New Roman" w:hAnsi="Times New Roman"/>
                <w:lang w:val="en-US"/>
              </w:rPr>
              <w:t xml:space="preserve"> </w:t>
            </w:r>
            <w:r w:rsidRPr="009339A2">
              <w:rPr>
                <w:rFonts w:ascii="Times New Roman" w:hAnsi="Times New Roman"/>
              </w:rPr>
              <w:t>Модем</w:t>
            </w:r>
            <w:r w:rsidRPr="009339A2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9339A2">
              <w:rPr>
                <w:rFonts w:ascii="Times New Roman" w:hAnsi="Times New Roman"/>
                <w:lang w:val="en-US"/>
              </w:rPr>
              <w:t>Multimodem</w:t>
            </w:r>
            <w:proofErr w:type="spellEnd"/>
            <w:r w:rsidRPr="009339A2">
              <w:rPr>
                <w:rFonts w:ascii="Times New Roman" w:hAnsi="Times New Roman"/>
                <w:lang w:val="en-US"/>
              </w:rPr>
              <w:t xml:space="preserve"> GPRS» MTCBA-G-EN-F1-EU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</w:rPr>
            </w:pPr>
            <w:r w:rsidRPr="009339A2">
              <w:rPr>
                <w:rFonts w:ascii="Times New Roman" w:hAnsi="Times New Roman"/>
                <w:lang w:val="en-US"/>
              </w:rPr>
              <w:t xml:space="preserve"> </w:t>
            </w:r>
            <w:r w:rsidRPr="009339A2">
              <w:rPr>
                <w:rFonts w:ascii="Times New Roman" w:hAnsi="Times New Roman"/>
              </w:rPr>
              <w:t>1(один)</w:t>
            </w:r>
          </w:p>
        </w:tc>
      </w:tr>
      <w:tr w:rsidR="00B15485" w:rsidRPr="009339A2" w:rsidTr="00B15485">
        <w:trPr>
          <w:trHeight w:val="409"/>
        </w:trPr>
        <w:tc>
          <w:tcPr>
            <w:tcW w:w="6804" w:type="dxa"/>
            <w:vAlign w:val="center"/>
          </w:tcPr>
          <w:p w:rsidR="00B15485" w:rsidRPr="009339A2" w:rsidRDefault="00B15485" w:rsidP="009339A2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rPr>
                <w:rFonts w:ascii="Times New Roman" w:hAnsi="Times New Roman"/>
                <w:lang w:val="en-US"/>
              </w:rPr>
            </w:pPr>
            <w:r w:rsidRPr="009339A2">
              <w:rPr>
                <w:rFonts w:ascii="Times New Roman" w:hAnsi="Times New Roman"/>
              </w:rPr>
              <w:t>ИБП</w:t>
            </w:r>
            <w:r w:rsidRPr="009339A2">
              <w:rPr>
                <w:rFonts w:ascii="Times New Roman" w:hAnsi="Times New Roman"/>
                <w:lang w:val="en-US"/>
              </w:rPr>
              <w:t xml:space="preserve"> IPPON BACK POWER PRO 5.0</w:t>
            </w:r>
          </w:p>
        </w:tc>
        <w:tc>
          <w:tcPr>
            <w:tcW w:w="2127" w:type="dxa"/>
            <w:vAlign w:val="center"/>
          </w:tcPr>
          <w:p w:rsidR="00B15485" w:rsidRPr="009339A2" w:rsidRDefault="00B15485" w:rsidP="00B15485">
            <w:pPr>
              <w:jc w:val="center"/>
              <w:rPr>
                <w:rFonts w:ascii="Times New Roman" w:hAnsi="Times New Roman"/>
                <w:lang w:val="en-US"/>
              </w:rPr>
            </w:pPr>
            <w:r w:rsidRPr="009339A2">
              <w:rPr>
                <w:rFonts w:ascii="Times New Roman" w:hAnsi="Times New Roman"/>
              </w:rPr>
              <w:t>1(один)</w:t>
            </w:r>
          </w:p>
        </w:tc>
      </w:tr>
    </w:tbl>
    <w:p w:rsidR="00B15485" w:rsidRPr="009339A2" w:rsidRDefault="00B15485" w:rsidP="00B15485">
      <w:pPr>
        <w:rPr>
          <w:rFonts w:ascii="Times New Roman" w:hAnsi="Times New Roman"/>
          <w:lang w:val="en-US"/>
        </w:rPr>
      </w:pPr>
    </w:p>
    <w:p w:rsidR="00B15485" w:rsidRPr="009339A2" w:rsidRDefault="00B15485" w:rsidP="00B15485">
      <w:pPr>
        <w:rPr>
          <w:rFonts w:ascii="Times New Roman" w:hAnsi="Times New Roman"/>
          <w:szCs w:val="20"/>
          <w:lang w:val="en-US"/>
        </w:rPr>
      </w:pPr>
    </w:p>
    <w:p w:rsidR="00B15485" w:rsidRPr="009339A2" w:rsidRDefault="00B15485" w:rsidP="00B15485">
      <w:pPr>
        <w:rPr>
          <w:rFonts w:ascii="Times New Roman" w:hAnsi="Times New Roman"/>
          <w:szCs w:val="20"/>
          <w:lang w:val="en-US"/>
        </w:rPr>
      </w:pPr>
    </w:p>
    <w:p w:rsidR="00B15485" w:rsidRPr="009339A2" w:rsidRDefault="00B15485" w:rsidP="00B15485">
      <w:pPr>
        <w:rPr>
          <w:rFonts w:ascii="Times New Roman" w:hAnsi="Times New Roman"/>
          <w:szCs w:val="20"/>
          <w:lang w:val="en-US"/>
        </w:rPr>
      </w:pPr>
    </w:p>
    <w:p w:rsidR="00B15485" w:rsidRPr="009339A2" w:rsidRDefault="00B15485" w:rsidP="00B15485">
      <w:pPr>
        <w:rPr>
          <w:rFonts w:ascii="Times New Roman" w:hAnsi="Times New Roman"/>
          <w:lang w:val="en-US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94"/>
        <w:gridCol w:w="4212"/>
      </w:tblGrid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ООО «ДЭСК»</w:t>
            </w:r>
          </w:p>
        </w:tc>
        <w:tc>
          <w:tcPr>
            <w:tcW w:w="4212" w:type="dxa"/>
          </w:tcPr>
          <w:p w:rsidR="00B15485" w:rsidRPr="009339A2" w:rsidRDefault="00B15485" w:rsidP="00B15485">
            <w:pPr>
              <w:ind w:right="497"/>
              <w:jc w:val="center"/>
              <w:rPr>
                <w:rFonts w:ascii="Times New Roman" w:hAnsi="Times New Roman"/>
                <w:szCs w:val="20"/>
              </w:rPr>
            </w:pP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b/>
                <w:szCs w:val="20"/>
              </w:rPr>
            </w:pPr>
            <w:r w:rsidRPr="009339A2">
              <w:rPr>
                <w:rFonts w:ascii="Times New Roman" w:hAnsi="Times New Roman"/>
                <w:b/>
                <w:szCs w:val="20"/>
              </w:rPr>
              <w:t>ЗАКАЗЧИК: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АО «НЭСК»</w:t>
            </w:r>
          </w:p>
          <w:p w:rsidR="00B15485" w:rsidRPr="009339A2" w:rsidRDefault="00B15485" w:rsidP="00B15485">
            <w:pPr>
              <w:spacing w:line="276" w:lineRule="auto"/>
              <w:ind w:right="497"/>
              <w:rPr>
                <w:rFonts w:ascii="Times New Roman" w:hAnsi="Times New Roman"/>
                <w:szCs w:val="20"/>
              </w:rPr>
            </w:pP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 xml:space="preserve">Я. А. </w:t>
            </w:r>
            <w:proofErr w:type="gramStart"/>
            <w:r w:rsidRPr="009339A2">
              <w:rPr>
                <w:rFonts w:ascii="Times New Roman" w:hAnsi="Times New Roman"/>
                <w:szCs w:val="20"/>
              </w:rPr>
              <w:t>Моргунов</w:t>
            </w:r>
            <w:proofErr w:type="gramEnd"/>
          </w:p>
        </w:tc>
        <w:tc>
          <w:tcPr>
            <w:tcW w:w="4212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>________________</w:t>
            </w:r>
            <w:r w:rsidRPr="009339A2">
              <w:rPr>
                <w:rFonts w:ascii="Times New Roman" w:hAnsi="Times New Roman"/>
              </w:rPr>
              <w:t xml:space="preserve"> </w:t>
            </w:r>
            <w:r w:rsidRPr="009339A2">
              <w:rPr>
                <w:rFonts w:ascii="Times New Roman" w:hAnsi="Times New Roman"/>
                <w:szCs w:val="20"/>
              </w:rPr>
              <w:t>Е. В. Шинкарев</w:t>
            </w:r>
          </w:p>
        </w:tc>
      </w:tr>
      <w:tr w:rsidR="00B15485" w:rsidRPr="009339A2" w:rsidTr="00B15485">
        <w:tc>
          <w:tcPr>
            <w:tcW w:w="5394" w:type="dxa"/>
          </w:tcPr>
          <w:p w:rsidR="00B15485" w:rsidRPr="009339A2" w:rsidRDefault="00B15485" w:rsidP="00B15485">
            <w:pPr>
              <w:ind w:right="497"/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  <w:tc>
          <w:tcPr>
            <w:tcW w:w="4212" w:type="dxa"/>
          </w:tcPr>
          <w:p w:rsidR="00B15485" w:rsidRPr="009339A2" w:rsidRDefault="00B15485" w:rsidP="00B15485">
            <w:pPr>
              <w:rPr>
                <w:rFonts w:ascii="Times New Roman" w:hAnsi="Times New Roman"/>
                <w:szCs w:val="20"/>
              </w:rPr>
            </w:pPr>
            <w:r w:rsidRPr="009339A2">
              <w:rPr>
                <w:rFonts w:ascii="Times New Roman" w:hAnsi="Times New Roman"/>
                <w:szCs w:val="20"/>
              </w:rPr>
              <w:t xml:space="preserve">М.П.      </w:t>
            </w:r>
          </w:p>
        </w:tc>
      </w:tr>
    </w:tbl>
    <w:p w:rsidR="00B15485" w:rsidRPr="009339A2" w:rsidRDefault="00B15485" w:rsidP="00B15485">
      <w:pPr>
        <w:rPr>
          <w:rFonts w:ascii="Times New Roman" w:hAnsi="Times New Roman"/>
          <w:szCs w:val="20"/>
        </w:rPr>
      </w:pPr>
    </w:p>
    <w:p w:rsidR="00B15485" w:rsidRPr="009339A2" w:rsidRDefault="00B15485" w:rsidP="00B15485">
      <w:pPr>
        <w:rPr>
          <w:rFonts w:ascii="Times New Roman" w:hAnsi="Times New Roman"/>
        </w:rPr>
      </w:pPr>
    </w:p>
    <w:p w:rsidR="00997B92" w:rsidRPr="009339A2" w:rsidRDefault="00997B92" w:rsidP="00B1548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</w:p>
    <w:sectPr w:rsidR="00997B92" w:rsidRPr="009339A2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37527B6B"/>
    <w:multiLevelType w:val="hybridMultilevel"/>
    <w:tmpl w:val="D7A6A734"/>
    <w:lvl w:ilvl="0" w:tplc="1D409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3F54"/>
    <w:multiLevelType w:val="hybridMultilevel"/>
    <w:tmpl w:val="4996601C"/>
    <w:lvl w:ilvl="0" w:tplc="A0A6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E41242DC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692FAD"/>
    <w:multiLevelType w:val="hybridMultilevel"/>
    <w:tmpl w:val="ECAE956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628F4CA1"/>
    <w:multiLevelType w:val="multilevel"/>
    <w:tmpl w:val="F26E2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63E510C8"/>
    <w:multiLevelType w:val="multilevel"/>
    <w:tmpl w:val="201415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7B3077C"/>
    <w:multiLevelType w:val="hybridMultilevel"/>
    <w:tmpl w:val="899E129E"/>
    <w:lvl w:ilvl="0" w:tplc="1A8CEC98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E23C5E"/>
    <w:multiLevelType w:val="hybridMultilevel"/>
    <w:tmpl w:val="25CC8770"/>
    <w:lvl w:ilvl="0" w:tplc="1A8CE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22521"/>
    <w:multiLevelType w:val="multilevel"/>
    <w:tmpl w:val="551A2F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606B5"/>
    <w:rsid w:val="00070B4F"/>
    <w:rsid w:val="000726D1"/>
    <w:rsid w:val="00072A05"/>
    <w:rsid w:val="00072B7A"/>
    <w:rsid w:val="00074B38"/>
    <w:rsid w:val="00077362"/>
    <w:rsid w:val="00085DD6"/>
    <w:rsid w:val="00096EB1"/>
    <w:rsid w:val="00097F37"/>
    <w:rsid w:val="000A0A64"/>
    <w:rsid w:val="000B7977"/>
    <w:rsid w:val="000D13D1"/>
    <w:rsid w:val="000D2CD2"/>
    <w:rsid w:val="000D31E8"/>
    <w:rsid w:val="000E4F95"/>
    <w:rsid w:val="000E7C19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7173"/>
    <w:rsid w:val="0013080C"/>
    <w:rsid w:val="00137FC1"/>
    <w:rsid w:val="0014065E"/>
    <w:rsid w:val="0014333B"/>
    <w:rsid w:val="001770AD"/>
    <w:rsid w:val="00177514"/>
    <w:rsid w:val="00177971"/>
    <w:rsid w:val="001830B8"/>
    <w:rsid w:val="001A7FC4"/>
    <w:rsid w:val="001B5625"/>
    <w:rsid w:val="001C5A38"/>
    <w:rsid w:val="001C5D5F"/>
    <w:rsid w:val="001D0486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46A56"/>
    <w:rsid w:val="002600A2"/>
    <w:rsid w:val="0026621F"/>
    <w:rsid w:val="00285754"/>
    <w:rsid w:val="002874E6"/>
    <w:rsid w:val="00292C9B"/>
    <w:rsid w:val="002A16B0"/>
    <w:rsid w:val="002A40E4"/>
    <w:rsid w:val="002B2380"/>
    <w:rsid w:val="002B6D05"/>
    <w:rsid w:val="002C0FC6"/>
    <w:rsid w:val="002D4152"/>
    <w:rsid w:val="002E2A94"/>
    <w:rsid w:val="0030139B"/>
    <w:rsid w:val="00303CC0"/>
    <w:rsid w:val="003067F0"/>
    <w:rsid w:val="00307AA0"/>
    <w:rsid w:val="003158AD"/>
    <w:rsid w:val="00321665"/>
    <w:rsid w:val="00325D95"/>
    <w:rsid w:val="00356374"/>
    <w:rsid w:val="0036216E"/>
    <w:rsid w:val="003621BF"/>
    <w:rsid w:val="00370527"/>
    <w:rsid w:val="00371105"/>
    <w:rsid w:val="003714F9"/>
    <w:rsid w:val="00383698"/>
    <w:rsid w:val="00395A09"/>
    <w:rsid w:val="003A0C6C"/>
    <w:rsid w:val="003A1074"/>
    <w:rsid w:val="003A6300"/>
    <w:rsid w:val="003B0F3D"/>
    <w:rsid w:val="003B39DF"/>
    <w:rsid w:val="003C29A2"/>
    <w:rsid w:val="003D5152"/>
    <w:rsid w:val="003E5256"/>
    <w:rsid w:val="00401825"/>
    <w:rsid w:val="00416272"/>
    <w:rsid w:val="00424A50"/>
    <w:rsid w:val="00424C44"/>
    <w:rsid w:val="00445B91"/>
    <w:rsid w:val="004508F3"/>
    <w:rsid w:val="00452573"/>
    <w:rsid w:val="00452C62"/>
    <w:rsid w:val="0045361C"/>
    <w:rsid w:val="0045409D"/>
    <w:rsid w:val="004550CF"/>
    <w:rsid w:val="004754B3"/>
    <w:rsid w:val="0048423B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23DE4"/>
    <w:rsid w:val="005314F3"/>
    <w:rsid w:val="00537DE5"/>
    <w:rsid w:val="00550C3E"/>
    <w:rsid w:val="00556E3B"/>
    <w:rsid w:val="00563817"/>
    <w:rsid w:val="00571142"/>
    <w:rsid w:val="00571299"/>
    <w:rsid w:val="00576350"/>
    <w:rsid w:val="00585E9E"/>
    <w:rsid w:val="00590355"/>
    <w:rsid w:val="00590E38"/>
    <w:rsid w:val="005B25E4"/>
    <w:rsid w:val="005D1525"/>
    <w:rsid w:val="005E49BD"/>
    <w:rsid w:val="005E4E42"/>
    <w:rsid w:val="005E7458"/>
    <w:rsid w:val="005F2E36"/>
    <w:rsid w:val="00606A7A"/>
    <w:rsid w:val="00607A5B"/>
    <w:rsid w:val="006108C1"/>
    <w:rsid w:val="0061257C"/>
    <w:rsid w:val="00613402"/>
    <w:rsid w:val="00624E37"/>
    <w:rsid w:val="006255C3"/>
    <w:rsid w:val="0062774B"/>
    <w:rsid w:val="00627E23"/>
    <w:rsid w:val="00632305"/>
    <w:rsid w:val="006335DC"/>
    <w:rsid w:val="00637678"/>
    <w:rsid w:val="00645ABB"/>
    <w:rsid w:val="006553B4"/>
    <w:rsid w:val="00656F9F"/>
    <w:rsid w:val="00672ACA"/>
    <w:rsid w:val="006827FB"/>
    <w:rsid w:val="006919E6"/>
    <w:rsid w:val="006B31F6"/>
    <w:rsid w:val="006B4CAF"/>
    <w:rsid w:val="006C09C4"/>
    <w:rsid w:val="006D3E0F"/>
    <w:rsid w:val="00704171"/>
    <w:rsid w:val="0071686F"/>
    <w:rsid w:val="00723EBA"/>
    <w:rsid w:val="00725AA5"/>
    <w:rsid w:val="00733A94"/>
    <w:rsid w:val="007451CE"/>
    <w:rsid w:val="007537BE"/>
    <w:rsid w:val="00755719"/>
    <w:rsid w:val="007665B3"/>
    <w:rsid w:val="00773244"/>
    <w:rsid w:val="00773D2B"/>
    <w:rsid w:val="00774928"/>
    <w:rsid w:val="00781640"/>
    <w:rsid w:val="007818F6"/>
    <w:rsid w:val="00783146"/>
    <w:rsid w:val="00786647"/>
    <w:rsid w:val="007973A5"/>
    <w:rsid w:val="007B5A5D"/>
    <w:rsid w:val="007B7556"/>
    <w:rsid w:val="007D3CC6"/>
    <w:rsid w:val="007E2D94"/>
    <w:rsid w:val="007E7422"/>
    <w:rsid w:val="007F7BE0"/>
    <w:rsid w:val="00813078"/>
    <w:rsid w:val="00826111"/>
    <w:rsid w:val="00830EE6"/>
    <w:rsid w:val="00835F5B"/>
    <w:rsid w:val="00841F79"/>
    <w:rsid w:val="00847E97"/>
    <w:rsid w:val="00853604"/>
    <w:rsid w:val="008622F2"/>
    <w:rsid w:val="00863A2B"/>
    <w:rsid w:val="00865E6A"/>
    <w:rsid w:val="00872BB7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9479D"/>
    <w:rsid w:val="008979FB"/>
    <w:rsid w:val="008A47D0"/>
    <w:rsid w:val="008B0B10"/>
    <w:rsid w:val="008B2931"/>
    <w:rsid w:val="008B6AC0"/>
    <w:rsid w:val="008B6AF2"/>
    <w:rsid w:val="008C4331"/>
    <w:rsid w:val="008D448E"/>
    <w:rsid w:val="008D6645"/>
    <w:rsid w:val="0090091C"/>
    <w:rsid w:val="00903AFE"/>
    <w:rsid w:val="00921F61"/>
    <w:rsid w:val="009230BB"/>
    <w:rsid w:val="00924098"/>
    <w:rsid w:val="00924AB8"/>
    <w:rsid w:val="00924CEC"/>
    <w:rsid w:val="009339A2"/>
    <w:rsid w:val="00936AE8"/>
    <w:rsid w:val="009372CE"/>
    <w:rsid w:val="00937C62"/>
    <w:rsid w:val="0096197F"/>
    <w:rsid w:val="009814F2"/>
    <w:rsid w:val="00983B3F"/>
    <w:rsid w:val="009940F6"/>
    <w:rsid w:val="00995AA7"/>
    <w:rsid w:val="00997B92"/>
    <w:rsid w:val="00997BDC"/>
    <w:rsid w:val="009A185E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943"/>
    <w:rsid w:val="00A01146"/>
    <w:rsid w:val="00A04EC5"/>
    <w:rsid w:val="00A05EE3"/>
    <w:rsid w:val="00A0671F"/>
    <w:rsid w:val="00A2340B"/>
    <w:rsid w:val="00A505E9"/>
    <w:rsid w:val="00A63DE0"/>
    <w:rsid w:val="00A702F9"/>
    <w:rsid w:val="00A7378F"/>
    <w:rsid w:val="00A91258"/>
    <w:rsid w:val="00A933D4"/>
    <w:rsid w:val="00AA48B7"/>
    <w:rsid w:val="00AB27FD"/>
    <w:rsid w:val="00AB423B"/>
    <w:rsid w:val="00AC795A"/>
    <w:rsid w:val="00AD0A1D"/>
    <w:rsid w:val="00AD457D"/>
    <w:rsid w:val="00AF0049"/>
    <w:rsid w:val="00AF1D37"/>
    <w:rsid w:val="00AF6FB9"/>
    <w:rsid w:val="00B0602B"/>
    <w:rsid w:val="00B123C2"/>
    <w:rsid w:val="00B15485"/>
    <w:rsid w:val="00B35A54"/>
    <w:rsid w:val="00B44B90"/>
    <w:rsid w:val="00B63E69"/>
    <w:rsid w:val="00B71C8D"/>
    <w:rsid w:val="00B75A9A"/>
    <w:rsid w:val="00B81D40"/>
    <w:rsid w:val="00B839F0"/>
    <w:rsid w:val="00B97C45"/>
    <w:rsid w:val="00BA134B"/>
    <w:rsid w:val="00BA16F0"/>
    <w:rsid w:val="00BB650E"/>
    <w:rsid w:val="00BC33A9"/>
    <w:rsid w:val="00BD1F3C"/>
    <w:rsid w:val="00BE1DFB"/>
    <w:rsid w:val="00BE47BB"/>
    <w:rsid w:val="00C00872"/>
    <w:rsid w:val="00C21AB3"/>
    <w:rsid w:val="00C33479"/>
    <w:rsid w:val="00C345BF"/>
    <w:rsid w:val="00C43383"/>
    <w:rsid w:val="00C45CBE"/>
    <w:rsid w:val="00C463C6"/>
    <w:rsid w:val="00C62E43"/>
    <w:rsid w:val="00C65B9D"/>
    <w:rsid w:val="00CA59D4"/>
    <w:rsid w:val="00CB4369"/>
    <w:rsid w:val="00CB6C07"/>
    <w:rsid w:val="00CC6B89"/>
    <w:rsid w:val="00CE0D14"/>
    <w:rsid w:val="00CE49A7"/>
    <w:rsid w:val="00CF5877"/>
    <w:rsid w:val="00D0466E"/>
    <w:rsid w:val="00D071C1"/>
    <w:rsid w:val="00D104EE"/>
    <w:rsid w:val="00D144EF"/>
    <w:rsid w:val="00D14C57"/>
    <w:rsid w:val="00D26F8C"/>
    <w:rsid w:val="00D57D8B"/>
    <w:rsid w:val="00D60B55"/>
    <w:rsid w:val="00D865A6"/>
    <w:rsid w:val="00D978BD"/>
    <w:rsid w:val="00DA5A85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04345"/>
    <w:rsid w:val="00E07234"/>
    <w:rsid w:val="00E119C0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63CB1"/>
    <w:rsid w:val="00E74A1B"/>
    <w:rsid w:val="00E83F7E"/>
    <w:rsid w:val="00E90EFE"/>
    <w:rsid w:val="00EA051B"/>
    <w:rsid w:val="00EB4F3D"/>
    <w:rsid w:val="00ED15CA"/>
    <w:rsid w:val="00ED399C"/>
    <w:rsid w:val="00ED50B0"/>
    <w:rsid w:val="00EE777E"/>
    <w:rsid w:val="00EF10EB"/>
    <w:rsid w:val="00F23543"/>
    <w:rsid w:val="00F37579"/>
    <w:rsid w:val="00F421E1"/>
    <w:rsid w:val="00F4523E"/>
    <w:rsid w:val="00F454A6"/>
    <w:rsid w:val="00F506AB"/>
    <w:rsid w:val="00F5087E"/>
    <w:rsid w:val="00F61FB9"/>
    <w:rsid w:val="00F76D10"/>
    <w:rsid w:val="00F94EF2"/>
    <w:rsid w:val="00FA2E0E"/>
    <w:rsid w:val="00FA32A8"/>
    <w:rsid w:val="00FA5174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3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3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3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3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3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3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3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3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3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B154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154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29017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Мария</cp:lastModifiedBy>
  <cp:revision>5</cp:revision>
  <cp:lastPrinted>2014-12-31T09:57:00Z</cp:lastPrinted>
  <dcterms:created xsi:type="dcterms:W3CDTF">2017-01-11T14:04:00Z</dcterms:created>
  <dcterms:modified xsi:type="dcterms:W3CDTF">2017-01-12T14:01:00Z</dcterms:modified>
</cp:coreProperties>
</file>