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11615">
        <w:rPr>
          <w:rFonts w:ascii="Times New Roman" w:hAnsi="Times New Roman"/>
          <w:b/>
          <w:sz w:val="24"/>
          <w:szCs w:val="24"/>
        </w:rPr>
        <w:t xml:space="preserve"> </w:t>
      </w:r>
      <w:r w:rsidR="00AE24A8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5E7458" w:rsidRPr="00A94E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378F" w:rsidRPr="00A94E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53561" w:rsidRPr="00A94E36">
        <w:rPr>
          <w:rFonts w:ascii="Times New Roman" w:hAnsi="Times New Roman"/>
          <w:b/>
          <w:sz w:val="24"/>
          <w:szCs w:val="24"/>
        </w:rPr>
        <w:t xml:space="preserve"> </w:t>
      </w:r>
      <w:r w:rsidR="003D5152" w:rsidRPr="00A94E36">
        <w:rPr>
          <w:rFonts w:ascii="Times New Roman" w:hAnsi="Times New Roman"/>
          <w:b/>
          <w:sz w:val="24"/>
          <w:szCs w:val="24"/>
        </w:rPr>
        <w:t xml:space="preserve"> </w:t>
      </w:r>
      <w:r w:rsidR="000E7C19" w:rsidRPr="00A94E36">
        <w:rPr>
          <w:rFonts w:ascii="Times New Roman" w:hAnsi="Times New Roman"/>
          <w:b/>
          <w:sz w:val="24"/>
          <w:szCs w:val="24"/>
        </w:rPr>
        <w:t xml:space="preserve"> </w:t>
      </w:r>
      <w:r w:rsidR="0034241A" w:rsidRPr="00A94E36">
        <w:rPr>
          <w:rFonts w:ascii="Times New Roman" w:hAnsi="Times New Roman"/>
          <w:b/>
          <w:sz w:val="24"/>
          <w:szCs w:val="24"/>
        </w:rPr>
        <w:t xml:space="preserve">   </w:t>
      </w:r>
      <w:r w:rsidR="00C838F2" w:rsidRPr="00A94E36">
        <w:rPr>
          <w:rFonts w:ascii="Times New Roman" w:hAnsi="Times New Roman"/>
          <w:b/>
          <w:sz w:val="24"/>
          <w:szCs w:val="24"/>
        </w:rPr>
        <w:t>1</w:t>
      </w:r>
      <w:r w:rsidR="001219C7" w:rsidRPr="00A94E36">
        <w:rPr>
          <w:rFonts w:ascii="Times New Roman" w:hAnsi="Times New Roman"/>
          <w:b/>
          <w:sz w:val="24"/>
          <w:szCs w:val="24"/>
        </w:rPr>
        <w:t>0</w:t>
      </w:r>
      <w:r w:rsidR="00111615" w:rsidRPr="00C53561">
        <w:rPr>
          <w:rFonts w:ascii="Times New Roman" w:hAnsi="Times New Roman"/>
          <w:b/>
          <w:sz w:val="24"/>
          <w:szCs w:val="24"/>
        </w:rPr>
        <w:t xml:space="preserve"> </w:t>
      </w:r>
      <w:r w:rsidR="008C3734">
        <w:rPr>
          <w:rFonts w:ascii="Times New Roman" w:hAnsi="Times New Roman"/>
          <w:b/>
          <w:sz w:val="24"/>
          <w:szCs w:val="24"/>
        </w:rPr>
        <w:t>января</w:t>
      </w:r>
      <w:r w:rsidR="003D5152">
        <w:rPr>
          <w:rFonts w:ascii="Times New Roman" w:hAnsi="Times New Roman"/>
          <w:b/>
          <w:sz w:val="24"/>
          <w:szCs w:val="24"/>
        </w:rPr>
        <w:t xml:space="preserve"> 201</w:t>
      </w:r>
      <w:r w:rsidR="008C3734">
        <w:rPr>
          <w:rFonts w:ascii="Times New Roman" w:hAnsi="Times New Roman"/>
          <w:b/>
          <w:sz w:val="24"/>
          <w:szCs w:val="24"/>
        </w:rPr>
        <w:t>7</w:t>
      </w:r>
      <w:r w:rsidR="005E7458" w:rsidRPr="00205D4E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Способ закупки</w:t>
      </w:r>
      <w:r w:rsidR="00EB424C">
        <w:rPr>
          <w:rFonts w:ascii="Times New Roman" w:hAnsi="Times New Roman"/>
          <w:sz w:val="24"/>
          <w:szCs w:val="24"/>
        </w:rPr>
        <w:t xml:space="preserve"> – закупка у Е</w:t>
      </w:r>
      <w:r>
        <w:rPr>
          <w:rFonts w:ascii="Times New Roman" w:hAnsi="Times New Roman"/>
          <w:sz w:val="24"/>
          <w:szCs w:val="24"/>
        </w:rPr>
        <w:t xml:space="preserve">динственного </w:t>
      </w:r>
      <w:r w:rsidR="00A7378F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>,</w:t>
      </w:r>
      <w:r w:rsidRPr="005F2E36">
        <w:rPr>
          <w:rFonts w:ascii="Times New Roman" w:hAnsi="Times New Roman"/>
          <w:b/>
          <w:sz w:val="24"/>
          <w:szCs w:val="24"/>
        </w:rPr>
        <w:t xml:space="preserve"> </w:t>
      </w:r>
      <w:r w:rsidRPr="00AF1D37">
        <w:rPr>
          <w:rFonts w:ascii="Times New Roman" w:hAnsi="Times New Roman"/>
          <w:sz w:val="24"/>
          <w:szCs w:val="24"/>
        </w:rPr>
        <w:t>Договор</w:t>
      </w:r>
      <w:r w:rsidRPr="00590E38">
        <w:rPr>
          <w:rFonts w:ascii="Times New Roman" w:hAnsi="Times New Roman"/>
          <w:b/>
          <w:sz w:val="24"/>
          <w:szCs w:val="24"/>
        </w:rPr>
        <w:t xml:space="preserve"> с</w:t>
      </w:r>
      <w:r w:rsidR="00285754" w:rsidRPr="00590E38">
        <w:rPr>
          <w:rFonts w:ascii="Times New Roman" w:hAnsi="Times New Roman"/>
          <w:b/>
          <w:sz w:val="24"/>
          <w:szCs w:val="24"/>
        </w:rPr>
        <w:t xml:space="preserve"> </w:t>
      </w:r>
      <w:r w:rsidR="00E119C0">
        <w:rPr>
          <w:rFonts w:ascii="Times New Roman" w:hAnsi="Times New Roman"/>
          <w:b/>
          <w:sz w:val="24"/>
          <w:szCs w:val="24"/>
        </w:rPr>
        <w:t xml:space="preserve">ООО </w:t>
      </w:r>
      <w:r w:rsidR="00285754" w:rsidRPr="00590E38">
        <w:rPr>
          <w:rFonts w:ascii="Times New Roman" w:hAnsi="Times New Roman"/>
          <w:b/>
          <w:sz w:val="24"/>
          <w:szCs w:val="24"/>
        </w:rPr>
        <w:t>«</w:t>
      </w:r>
      <w:r w:rsidR="00EB424C">
        <w:rPr>
          <w:rFonts w:ascii="Times New Roman" w:hAnsi="Times New Roman"/>
          <w:b/>
          <w:sz w:val="24"/>
          <w:szCs w:val="24"/>
        </w:rPr>
        <w:t>Нико-Пласт</w:t>
      </w:r>
      <w:r w:rsidR="00A7378F">
        <w:rPr>
          <w:rFonts w:ascii="Times New Roman" w:hAnsi="Times New Roman"/>
          <w:b/>
          <w:sz w:val="24"/>
          <w:szCs w:val="24"/>
        </w:rPr>
        <w:t>»</w:t>
      </w:r>
      <w:r w:rsidR="00653063">
        <w:rPr>
          <w:rFonts w:ascii="Times New Roman" w:hAnsi="Times New Roman"/>
          <w:b/>
          <w:sz w:val="24"/>
          <w:szCs w:val="24"/>
        </w:rPr>
        <w:t>.</w:t>
      </w:r>
    </w:p>
    <w:p w:rsidR="00CA59D4" w:rsidRPr="00590E3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704132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 xml:space="preserve">кционерное общество «Невинномысская электросетевая компания», 357100 Ставропольский край, г. Невинномысск, ул. Гагарина д. 50-а;   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1219C7" w:rsidRDefault="002D4152" w:rsidP="001219C7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3063" w:rsidRPr="00242ABA">
        <w:rPr>
          <w:rFonts w:ascii="Times New Roman" w:hAnsi="Times New Roman"/>
          <w:sz w:val="24"/>
          <w:szCs w:val="24"/>
        </w:rPr>
        <w:t>Поставка не</w:t>
      </w:r>
      <w:r w:rsidR="00EB424C">
        <w:rPr>
          <w:rFonts w:ascii="Times New Roman" w:hAnsi="Times New Roman"/>
          <w:sz w:val="24"/>
          <w:szCs w:val="24"/>
        </w:rPr>
        <w:t>фтепродуктов: бензин АИ-92, дизельное топливо.</w:t>
      </w:r>
    </w:p>
    <w:p w:rsidR="001219C7" w:rsidRDefault="001219C7" w:rsidP="001219C7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C838F2">
        <w:rPr>
          <w:rFonts w:ascii="Times New Roman" w:hAnsi="Times New Roman"/>
          <w:sz w:val="24"/>
          <w:szCs w:val="24"/>
        </w:rPr>
        <w:t>Объем поставляемого топлива</w:t>
      </w:r>
      <w:r>
        <w:rPr>
          <w:rFonts w:ascii="Times New Roman" w:hAnsi="Times New Roman"/>
          <w:sz w:val="24"/>
          <w:szCs w:val="24"/>
        </w:rPr>
        <w:t xml:space="preserve"> – 17 295 л.</w:t>
      </w:r>
    </w:p>
    <w:p w:rsidR="00725AA5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E5208A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087E" w:rsidRPr="00A6725A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3734">
        <w:rPr>
          <w:rFonts w:ascii="Times New Roman" w:hAnsi="Times New Roman"/>
          <w:sz w:val="24"/>
          <w:szCs w:val="24"/>
        </w:rPr>
        <w:t>545 235,17</w:t>
      </w:r>
      <w:r w:rsidR="00DE6CFA" w:rsidRPr="00242ABA">
        <w:rPr>
          <w:rFonts w:ascii="Times New Roman" w:hAnsi="Times New Roman"/>
          <w:sz w:val="24"/>
          <w:szCs w:val="24"/>
        </w:rPr>
        <w:t xml:space="preserve"> </w:t>
      </w:r>
      <w:r w:rsidR="005E7458" w:rsidRPr="00242ABA">
        <w:rPr>
          <w:rFonts w:ascii="Times New Roman" w:hAnsi="Times New Roman"/>
          <w:sz w:val="24"/>
          <w:szCs w:val="24"/>
        </w:rPr>
        <w:t>руб. без учета НДС;</w:t>
      </w:r>
      <w:r w:rsidR="00205D4E" w:rsidRPr="00242ABA">
        <w:rPr>
          <w:rFonts w:ascii="Times New Roman" w:hAnsi="Times New Roman"/>
          <w:sz w:val="24"/>
          <w:szCs w:val="24"/>
        </w:rPr>
        <w:t xml:space="preserve"> </w:t>
      </w:r>
      <w:r w:rsidR="004D24AC" w:rsidRPr="00242ABA">
        <w:rPr>
          <w:rFonts w:ascii="Times New Roman" w:hAnsi="Times New Roman"/>
          <w:sz w:val="24"/>
          <w:szCs w:val="24"/>
        </w:rPr>
        <w:t xml:space="preserve">                   </w:t>
      </w:r>
      <w:r w:rsidR="008C3734" w:rsidRPr="008C3734">
        <w:rPr>
          <w:rFonts w:ascii="Times New Roman" w:hAnsi="Times New Roman"/>
          <w:sz w:val="24"/>
          <w:szCs w:val="24"/>
        </w:rPr>
        <w:t>643 377,50</w:t>
      </w:r>
      <w:r w:rsidR="008C3734">
        <w:rPr>
          <w:color w:val="FF0000"/>
        </w:rPr>
        <w:t xml:space="preserve"> </w:t>
      </w:r>
      <w:r w:rsidR="00205D4E" w:rsidRPr="00242ABA">
        <w:rPr>
          <w:rFonts w:ascii="Times New Roman" w:hAnsi="Times New Roman"/>
          <w:sz w:val="24"/>
          <w:szCs w:val="24"/>
        </w:rPr>
        <w:t>руб. с учетом НДС.</w:t>
      </w:r>
    </w:p>
    <w:p w:rsidR="00C838F2" w:rsidRDefault="00C838F2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113665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113665" w:rsidRPr="00725F66">
        <w:rPr>
          <w:rFonts w:ascii="Times New Roman" w:hAnsi="Times New Roman"/>
          <w:sz w:val="24"/>
          <w:szCs w:val="24"/>
        </w:rPr>
        <w:t>подпунктом «</w:t>
      </w:r>
      <w:r w:rsidR="00725F66" w:rsidRPr="00725F66">
        <w:rPr>
          <w:rFonts w:ascii="Times New Roman" w:hAnsi="Times New Roman"/>
          <w:sz w:val="24"/>
          <w:szCs w:val="24"/>
        </w:rPr>
        <w:t>11</w:t>
      </w:r>
      <w:r w:rsidR="00113665" w:rsidRPr="00725F66">
        <w:rPr>
          <w:rFonts w:ascii="Times New Roman" w:hAnsi="Times New Roman"/>
          <w:sz w:val="24"/>
          <w:szCs w:val="24"/>
        </w:rPr>
        <w:t xml:space="preserve">» пункта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«Положения </w:t>
      </w:r>
      <w:r w:rsidR="00725F66" w:rsidRPr="00725F66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</w:t>
      </w:r>
      <w:r w:rsidR="00A848DE">
        <w:rPr>
          <w:rFonts w:ascii="Times New Roman" w:hAnsi="Times New Roman"/>
          <w:sz w:val="24"/>
          <w:szCs w:val="24"/>
        </w:rPr>
        <w:t xml:space="preserve">в </w:t>
      </w:r>
      <w:r w:rsidR="00725F66" w:rsidRPr="00725F66">
        <w:rPr>
          <w:rFonts w:ascii="Times New Roman" w:hAnsi="Times New Roman"/>
          <w:sz w:val="24"/>
          <w:szCs w:val="24"/>
        </w:rPr>
        <w:t xml:space="preserve">АО «НЭСК», </w:t>
      </w:r>
      <w:r w:rsidR="00826111" w:rsidRPr="00725F66">
        <w:rPr>
          <w:rFonts w:ascii="Times New Roman" w:hAnsi="Times New Roman"/>
          <w:sz w:val="24"/>
          <w:szCs w:val="24"/>
        </w:rPr>
        <w:t xml:space="preserve">утв. Советом директоров </w:t>
      </w:r>
      <w:r w:rsidR="00704132">
        <w:rPr>
          <w:rFonts w:ascii="Times New Roman" w:hAnsi="Times New Roman"/>
          <w:sz w:val="24"/>
          <w:szCs w:val="24"/>
        </w:rPr>
        <w:t>27</w:t>
      </w:r>
      <w:r w:rsidR="00A848DE" w:rsidRPr="00A848DE">
        <w:rPr>
          <w:rFonts w:ascii="Times New Roman" w:hAnsi="Times New Roman"/>
          <w:sz w:val="24"/>
          <w:szCs w:val="24"/>
        </w:rPr>
        <w:t>.</w:t>
      </w:r>
      <w:r w:rsidR="00704132">
        <w:rPr>
          <w:rFonts w:ascii="Times New Roman" w:hAnsi="Times New Roman"/>
          <w:sz w:val="24"/>
          <w:szCs w:val="24"/>
        </w:rPr>
        <w:t>12</w:t>
      </w:r>
      <w:r w:rsidR="00A848DE" w:rsidRPr="00A848DE">
        <w:rPr>
          <w:rFonts w:ascii="Times New Roman" w:hAnsi="Times New Roman"/>
          <w:sz w:val="24"/>
          <w:szCs w:val="24"/>
        </w:rPr>
        <w:t>.201</w:t>
      </w:r>
      <w:r w:rsidR="00704132">
        <w:rPr>
          <w:rFonts w:ascii="Times New Roman" w:hAnsi="Times New Roman"/>
          <w:sz w:val="24"/>
          <w:szCs w:val="24"/>
        </w:rPr>
        <w:t>6</w:t>
      </w:r>
      <w:r w:rsidR="00A848DE" w:rsidRPr="00A848DE">
        <w:rPr>
          <w:rFonts w:ascii="Times New Roman" w:hAnsi="Times New Roman"/>
          <w:sz w:val="24"/>
          <w:szCs w:val="24"/>
        </w:rPr>
        <w:t xml:space="preserve"> г.</w:t>
      </w: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79FB" w:rsidRDefault="008979FB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19C7" w:rsidRDefault="001219C7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19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>
        <w:rPr>
          <w:rFonts w:ascii="Times New Roman" w:hAnsi="Times New Roman"/>
          <w:b/>
          <w:sz w:val="28"/>
          <w:szCs w:val="28"/>
        </w:rPr>
        <w:t>у Е</w:t>
      </w:r>
      <w:r w:rsidR="000E7C19">
        <w:rPr>
          <w:rFonts w:ascii="Times New Roman" w:hAnsi="Times New Roman"/>
          <w:b/>
          <w:sz w:val="28"/>
          <w:szCs w:val="28"/>
        </w:rPr>
        <w:t>динственного п</w:t>
      </w:r>
      <w:r w:rsidRPr="000E7C19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69C2" w:rsidRDefault="000369C2" w:rsidP="00930AF9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b/>
          <w:sz w:val="24"/>
          <w:szCs w:val="24"/>
        </w:rPr>
      </w:pPr>
      <w:r w:rsidRPr="000369C2">
        <w:rPr>
          <w:rFonts w:ascii="Times New Roman" w:hAnsi="Times New Roman"/>
          <w:b/>
          <w:sz w:val="24"/>
          <w:szCs w:val="24"/>
        </w:rPr>
        <w:t>1.</w:t>
      </w:r>
      <w:r w:rsidRPr="000369C2">
        <w:rPr>
          <w:rFonts w:ascii="Times New Roman" w:hAnsi="Times New Roman"/>
          <w:b/>
          <w:sz w:val="24"/>
          <w:szCs w:val="24"/>
        </w:rPr>
        <w:tab/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0369C2" w:rsidRPr="001219C7" w:rsidRDefault="00005EAD" w:rsidP="000369C2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219C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1.1. </w:t>
      </w:r>
      <w:r w:rsidR="000369C2" w:rsidRPr="001219C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 части качества поставляемых Товаров.</w:t>
      </w:r>
    </w:p>
    <w:p w:rsidR="000369C2" w:rsidRPr="000369C2" w:rsidRDefault="000369C2" w:rsidP="00C70E9A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1.1.1.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Товары, </w:t>
      </w:r>
      <w:r w:rsidRPr="00EB7CE6">
        <w:rPr>
          <w:rFonts w:ascii="Times New Roman" w:hAnsi="Times New Roman"/>
          <w:sz w:val="24"/>
          <w:szCs w:val="24"/>
          <w:lang w:eastAsia="ru-RU"/>
        </w:rPr>
        <w:t>реализуемые в Торговых точках с использованием топливораздаточной колонки</w:t>
      </w:r>
      <w:r>
        <w:rPr>
          <w:rFonts w:ascii="Times New Roman" w:hAnsi="Times New Roman"/>
          <w:sz w:val="24"/>
          <w:szCs w:val="24"/>
          <w:lang w:eastAsia="ru-RU"/>
        </w:rPr>
        <w:t xml:space="preserve"> (автомобильное топливо) должны соответствовать </w:t>
      </w:r>
      <w:r w:rsidR="00C70E9A">
        <w:rPr>
          <w:rFonts w:ascii="Times New Roman" w:hAnsi="Times New Roman"/>
          <w:sz w:val="24"/>
          <w:szCs w:val="24"/>
          <w:lang w:eastAsia="ru-RU"/>
        </w:rPr>
        <w:t>требованиям в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 ТР ТС 013/2011 «О требованиях к автомобильному и авиационному бензину, дизельному и судовому топливу, топливу для реактивных двигателей и мазуту» (далее -ТР ТС 013/2011):</w:t>
      </w:r>
    </w:p>
    <w:p w:rsidR="000369C2" w:rsidRPr="000369C2" w:rsidRDefault="00C70E9A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1.1.2. </w:t>
      </w:r>
      <w:r w:rsidR="000369C2"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Применяемые определения: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автомобильный бензин - жидкое топливо для использования в двигателях внутреннего сгорания с искровым воспламенением;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дизельное топливо - жидкое топливо для использования в двигателях внутреннего сгорания с воспламенением от сжатия;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партия топлива - количество топлива одной марки, сопровождаемое одним документом о качестве (паспортом);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цетановое число - показатель, характеризующий воспламеняемость дизельного топлива, выраженный в единицах эталонной шкалы;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экологический класс топлива - классификационный код (К2, К3, К4, К5), определяющий требования безопасности топлива.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8)</w:t>
      </w: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выпуск в обращение - первичный переход паспортизированного топлива от изготовителя к потребителю;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9)   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0369C2" w:rsidRPr="000369C2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59B8" w:rsidRDefault="000369C2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Остальные определения применяются в соответствии с договором.</w:t>
      </w:r>
    </w:p>
    <w:p w:rsidR="00091123" w:rsidRDefault="00091123" w:rsidP="000369C2">
      <w:pPr>
        <w:ind w:right="253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1123" w:rsidRPr="001219C7" w:rsidRDefault="00091123" w:rsidP="00C70E9A">
      <w:pPr>
        <w:pStyle w:val="13"/>
        <w:keepNext/>
        <w:keepLines/>
        <w:numPr>
          <w:ilvl w:val="1"/>
          <w:numId w:val="9"/>
        </w:numPr>
        <w:spacing w:before="0" w:after="0" w:line="360" w:lineRule="auto"/>
        <w:ind w:firstLine="65"/>
        <w:rPr>
          <w:b/>
          <w:u w:val="single"/>
        </w:rPr>
      </w:pPr>
      <w:r w:rsidRPr="001219C7">
        <w:rPr>
          <w:b/>
          <w:color w:val="000000"/>
          <w:u w:val="single"/>
          <w:lang w:eastAsia="ru-RU" w:bidi="ru-RU"/>
        </w:rPr>
        <w:t>Требования к обращению топлива на рынке:</w:t>
      </w:r>
    </w:p>
    <w:p w:rsidR="00091123" w:rsidRPr="00651CFC" w:rsidRDefault="00091123" w:rsidP="00C70E9A">
      <w:pPr>
        <w:pStyle w:val="24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uppressAutoHyphens w:val="0"/>
        <w:spacing w:line="240" w:lineRule="auto"/>
        <w:ind w:left="0" w:firstLine="567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3.1 </w:t>
      </w:r>
      <w:r w:rsidRPr="00651CFC">
        <w:rPr>
          <w:b w:val="0"/>
          <w:sz w:val="24"/>
          <w:szCs w:val="24"/>
          <w:lang w:eastAsia="ru-RU"/>
        </w:rPr>
        <w:t>ТР ТС 013/2011: Допустимы в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ыпуск в обращение и обращение топлива, соответствие которого подтверждено требованиям согласно статье 6 </w:t>
      </w:r>
      <w:r w:rsidRPr="00651CFC">
        <w:rPr>
          <w:b w:val="0"/>
          <w:sz w:val="24"/>
          <w:szCs w:val="24"/>
          <w:lang w:eastAsia="ru-RU"/>
        </w:rPr>
        <w:t>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</w:p>
    <w:p w:rsidR="00091123" w:rsidRPr="00651CFC" w:rsidRDefault="00091123" w:rsidP="00C70E9A">
      <w:pPr>
        <w:pStyle w:val="24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uppressAutoHyphens w:val="0"/>
        <w:spacing w:line="240" w:lineRule="auto"/>
        <w:ind w:left="0" w:firstLine="567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3.1 </w:t>
      </w:r>
      <w:r w:rsidRPr="00651CFC">
        <w:rPr>
          <w:b w:val="0"/>
          <w:sz w:val="24"/>
          <w:szCs w:val="24"/>
          <w:lang w:eastAsia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>При реализации автомобильного бензина и дизельного топлива продавец обязан предоставить потребителю информацию о:</w:t>
      </w:r>
    </w:p>
    <w:p w:rsidR="00091123" w:rsidRPr="00651CFC" w:rsidRDefault="00091123" w:rsidP="001219C7">
      <w:pPr>
        <w:pStyle w:val="24"/>
        <w:shd w:val="clear" w:color="auto" w:fill="auto"/>
        <w:tabs>
          <w:tab w:val="left" w:pos="567"/>
        </w:tabs>
        <w:spacing w:line="240" w:lineRule="auto"/>
        <w:ind w:firstLine="567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- наименовании и марке топлива;</w:t>
      </w:r>
    </w:p>
    <w:p w:rsidR="00091123" w:rsidRPr="00651CFC" w:rsidRDefault="00091123" w:rsidP="001219C7">
      <w:pPr>
        <w:pStyle w:val="24"/>
        <w:shd w:val="clear" w:color="auto" w:fill="auto"/>
        <w:tabs>
          <w:tab w:val="left" w:pos="567"/>
        </w:tabs>
        <w:spacing w:line="240" w:lineRule="auto"/>
        <w:ind w:firstLine="567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- соответствии топлива требованиям Технического регламента ТС.</w:t>
      </w:r>
    </w:p>
    <w:p w:rsidR="00091123" w:rsidRPr="00651CFC" w:rsidRDefault="00091123" w:rsidP="001219C7">
      <w:pPr>
        <w:pStyle w:val="24"/>
        <w:shd w:val="clear" w:color="auto" w:fill="auto"/>
        <w:tabs>
          <w:tab w:val="left" w:pos="567"/>
        </w:tabs>
        <w:spacing w:line="240" w:lineRule="auto"/>
        <w:ind w:firstLine="567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потребителей, на топливно-раздаточном оборудовании, а также отражена в кассовых чеках.</w:t>
      </w:r>
    </w:p>
    <w:p w:rsidR="00091123" w:rsidRPr="00651CFC" w:rsidRDefault="00091123" w:rsidP="001219C7">
      <w:pPr>
        <w:pStyle w:val="24"/>
        <w:shd w:val="clear" w:color="auto" w:fill="auto"/>
        <w:tabs>
          <w:tab w:val="left" w:pos="567"/>
        </w:tabs>
        <w:spacing w:line="240" w:lineRule="auto"/>
        <w:ind w:firstLine="567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По требованию потребителя, продавец обязан предъявить копию документа о качестве (паспорт) топлива.</w:t>
      </w:r>
    </w:p>
    <w:p w:rsidR="00091123" w:rsidRPr="00651CFC" w:rsidRDefault="00091123" w:rsidP="00C70E9A">
      <w:pPr>
        <w:pStyle w:val="24"/>
        <w:widowControl w:val="0"/>
        <w:numPr>
          <w:ilvl w:val="0"/>
          <w:numId w:val="7"/>
        </w:numPr>
        <w:shd w:val="clear" w:color="auto" w:fill="auto"/>
        <w:tabs>
          <w:tab w:val="left" w:pos="1301"/>
        </w:tabs>
        <w:suppressAutoHyphens w:val="0"/>
        <w:spacing w:line="240" w:lineRule="auto"/>
        <w:ind w:left="426" w:firstLine="283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3.3 </w:t>
      </w:r>
      <w:r w:rsidRPr="00651CFC">
        <w:rPr>
          <w:b w:val="0"/>
          <w:sz w:val="24"/>
          <w:szCs w:val="24"/>
          <w:lang w:eastAsia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Обозначению марки автомобильного бензина и дизельного </w:t>
      </w:r>
      <w:r w:rsidRPr="00651CFC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топлива должны соответствовать приведенным в приложении 1 </w:t>
      </w:r>
      <w:r w:rsidRPr="00651CFC">
        <w:rPr>
          <w:b w:val="0"/>
          <w:sz w:val="24"/>
          <w:szCs w:val="24"/>
          <w:lang w:eastAsia="ru-RU"/>
        </w:rPr>
        <w:t>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  <w:bookmarkStart w:id="1" w:name="bookmark2"/>
    </w:p>
    <w:p w:rsidR="001219C7" w:rsidRPr="001219C7" w:rsidRDefault="001219C7" w:rsidP="001219C7">
      <w:pPr>
        <w:pStyle w:val="24"/>
        <w:widowControl w:val="0"/>
        <w:shd w:val="clear" w:color="auto" w:fill="auto"/>
        <w:tabs>
          <w:tab w:val="left" w:pos="1301"/>
        </w:tabs>
        <w:suppressAutoHyphens w:val="0"/>
        <w:spacing w:line="240" w:lineRule="auto"/>
        <w:ind w:left="1080"/>
        <w:rPr>
          <w:b w:val="0"/>
          <w:sz w:val="24"/>
          <w:szCs w:val="24"/>
          <w:u w:val="single"/>
        </w:rPr>
      </w:pPr>
    </w:p>
    <w:p w:rsidR="00091123" w:rsidRPr="001219C7" w:rsidRDefault="00091123" w:rsidP="00C70E9A">
      <w:pPr>
        <w:pStyle w:val="24"/>
        <w:widowControl w:val="0"/>
        <w:numPr>
          <w:ilvl w:val="1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ind w:firstLine="65"/>
        <w:rPr>
          <w:sz w:val="24"/>
          <w:szCs w:val="24"/>
          <w:u w:val="single"/>
        </w:rPr>
      </w:pPr>
      <w:r w:rsidRPr="001219C7">
        <w:rPr>
          <w:color w:val="000000"/>
          <w:sz w:val="24"/>
          <w:szCs w:val="24"/>
          <w:u w:val="single"/>
          <w:lang w:eastAsia="ru-RU" w:bidi="ru-RU"/>
        </w:rPr>
        <w:t>Требования безопасности</w:t>
      </w:r>
      <w:bookmarkEnd w:id="1"/>
      <w:r w:rsidRPr="001219C7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091123" w:rsidRPr="00651CFC" w:rsidRDefault="00091123" w:rsidP="00C70E9A">
      <w:pPr>
        <w:pStyle w:val="24"/>
        <w:widowControl w:val="0"/>
        <w:numPr>
          <w:ilvl w:val="0"/>
          <w:numId w:val="8"/>
        </w:numPr>
        <w:shd w:val="clear" w:color="auto" w:fill="auto"/>
        <w:tabs>
          <w:tab w:val="left" w:pos="1424"/>
        </w:tabs>
        <w:suppressAutoHyphens w:val="0"/>
        <w:spacing w:line="322" w:lineRule="exact"/>
        <w:ind w:left="0"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4.1 </w:t>
      </w:r>
      <w:r w:rsidRPr="00651CFC">
        <w:rPr>
          <w:b w:val="0"/>
          <w:sz w:val="24"/>
          <w:szCs w:val="24"/>
          <w:lang w:eastAsia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>Автомобильный бензин должен соответствовать требованиям, указанным в приложении 2 к</w:t>
      </w:r>
      <w:r w:rsidRPr="00651CFC">
        <w:rPr>
          <w:b w:val="0"/>
          <w:sz w:val="24"/>
          <w:szCs w:val="24"/>
          <w:lang w:eastAsia="ru-RU"/>
        </w:rPr>
        <w:t xml:space="preserve"> 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</w:p>
    <w:p w:rsidR="00091123" w:rsidRPr="001219C7" w:rsidRDefault="00091123" w:rsidP="00C70E9A">
      <w:pPr>
        <w:pStyle w:val="24"/>
        <w:widowControl w:val="0"/>
        <w:numPr>
          <w:ilvl w:val="0"/>
          <w:numId w:val="8"/>
        </w:numPr>
        <w:shd w:val="clear" w:color="auto" w:fill="auto"/>
        <w:tabs>
          <w:tab w:val="left" w:pos="1424"/>
        </w:tabs>
        <w:suppressAutoHyphens w:val="0"/>
        <w:spacing w:line="322" w:lineRule="exact"/>
        <w:ind w:left="0" w:firstLine="70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П. 4.4. </w:t>
      </w:r>
      <w:r w:rsidRPr="001219C7">
        <w:rPr>
          <w:b w:val="0"/>
          <w:color w:val="000000"/>
          <w:sz w:val="24"/>
          <w:szCs w:val="24"/>
          <w:lang w:eastAsia="ru-RU" w:bidi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Дизельное топливо должно соответствовать требованиям, указанным в приложении 3 к </w:t>
      </w:r>
      <w:r w:rsidRPr="001219C7">
        <w:rPr>
          <w:b w:val="0"/>
          <w:color w:val="000000"/>
          <w:sz w:val="24"/>
          <w:szCs w:val="24"/>
          <w:lang w:eastAsia="ru-RU" w:bidi="ru-RU"/>
        </w:rPr>
        <w:t>ТР ТС 013/2011</w:t>
      </w:r>
    </w:p>
    <w:p w:rsidR="00091123" w:rsidRPr="001219C7" w:rsidRDefault="00091123" w:rsidP="00C70E9A">
      <w:pPr>
        <w:pStyle w:val="24"/>
        <w:widowControl w:val="0"/>
        <w:numPr>
          <w:ilvl w:val="0"/>
          <w:numId w:val="8"/>
        </w:numPr>
        <w:shd w:val="clear" w:color="auto" w:fill="auto"/>
        <w:tabs>
          <w:tab w:val="left" w:pos="1424"/>
        </w:tabs>
        <w:suppressAutoHyphens w:val="0"/>
        <w:spacing w:line="322" w:lineRule="exact"/>
        <w:ind w:left="0" w:firstLine="709"/>
        <w:rPr>
          <w:b w:val="0"/>
          <w:color w:val="000000"/>
          <w:sz w:val="24"/>
          <w:szCs w:val="24"/>
          <w:lang w:eastAsia="ru-RU" w:bidi="ru-RU"/>
        </w:rPr>
      </w:pPr>
      <w:r w:rsidRPr="001219C7">
        <w:rPr>
          <w:b w:val="0"/>
          <w:color w:val="000000"/>
          <w:sz w:val="24"/>
          <w:szCs w:val="24"/>
          <w:lang w:eastAsia="ru-RU" w:bidi="ru-RU"/>
        </w:rPr>
        <w:t>Обеспечение и подтверждение соответствия</w:t>
      </w:r>
      <w:r>
        <w:rPr>
          <w:b w:val="0"/>
          <w:color w:val="000000"/>
          <w:sz w:val="24"/>
          <w:szCs w:val="24"/>
          <w:lang w:eastAsia="ru-RU" w:bidi="ru-RU"/>
        </w:rPr>
        <w:t xml:space="preserve"> – в соответствии со статьями 5 и 6 </w:t>
      </w:r>
      <w:r w:rsidRPr="001219C7">
        <w:rPr>
          <w:b w:val="0"/>
          <w:color w:val="000000"/>
          <w:sz w:val="24"/>
          <w:szCs w:val="24"/>
          <w:lang w:eastAsia="ru-RU" w:bidi="ru-RU"/>
        </w:rPr>
        <w:t>ТР ТС 013/2011.</w:t>
      </w:r>
    </w:p>
    <w:p w:rsidR="00005EAD" w:rsidRDefault="00005EAD" w:rsidP="00930AF9">
      <w:pPr>
        <w:shd w:val="clear" w:color="auto" w:fill="FFFFFF"/>
        <w:spacing w:line="276" w:lineRule="auto"/>
        <w:ind w:firstLine="567"/>
        <w:rPr>
          <w:color w:val="000000"/>
          <w:shd w:val="clear" w:color="auto" w:fill="FFFFFF"/>
        </w:rPr>
      </w:pPr>
    </w:p>
    <w:p w:rsidR="005E7458" w:rsidRDefault="005E7458" w:rsidP="00C70E9A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AC795A">
        <w:rPr>
          <w:rFonts w:ascii="Times New Roman" w:hAnsi="Times New Roman"/>
          <w:b/>
          <w:sz w:val="24"/>
          <w:szCs w:val="24"/>
        </w:rPr>
        <w:t xml:space="preserve">аявки на участие в закупке: 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C70E9A">
      <w:pPr>
        <w:pStyle w:val="a3"/>
        <w:numPr>
          <w:ilvl w:val="0"/>
          <w:numId w:val="2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216B62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F421E1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840ECC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5E7458" w:rsidRPr="00B869CE">
        <w:rPr>
          <w:rFonts w:ascii="Times New Roman" w:hAnsi="Times New Roman"/>
          <w:sz w:val="24"/>
          <w:szCs w:val="24"/>
        </w:rPr>
        <w:t>г. Невинномысск</w:t>
      </w:r>
      <w:r w:rsidR="00F421E1" w:rsidRPr="00B869CE">
        <w:rPr>
          <w:rFonts w:ascii="Times New Roman" w:hAnsi="Times New Roman"/>
          <w:sz w:val="24"/>
          <w:szCs w:val="24"/>
        </w:rPr>
        <w:t>.</w:t>
      </w:r>
    </w:p>
    <w:p w:rsidR="006827FB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840ECC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C5D5F" w:rsidRDefault="0065643C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2ABA">
        <w:rPr>
          <w:rFonts w:ascii="Times New Roman" w:hAnsi="Times New Roman"/>
          <w:sz w:val="24"/>
          <w:szCs w:val="24"/>
        </w:rPr>
        <w:t>начало:</w:t>
      </w:r>
      <w:r w:rsidR="001D6ED0">
        <w:rPr>
          <w:rFonts w:ascii="Times New Roman" w:hAnsi="Times New Roman"/>
          <w:sz w:val="24"/>
          <w:szCs w:val="24"/>
        </w:rPr>
        <w:t xml:space="preserve"> с 01.0</w:t>
      </w:r>
      <w:r w:rsidR="00DD291E">
        <w:rPr>
          <w:rFonts w:ascii="Times New Roman" w:hAnsi="Times New Roman"/>
          <w:sz w:val="24"/>
          <w:szCs w:val="24"/>
        </w:rPr>
        <w:t>1.201</w:t>
      </w:r>
      <w:r w:rsidR="00EE59B8">
        <w:rPr>
          <w:rFonts w:ascii="Times New Roman" w:hAnsi="Times New Roman"/>
          <w:sz w:val="24"/>
          <w:szCs w:val="24"/>
        </w:rPr>
        <w:t>7</w:t>
      </w:r>
      <w:r w:rsidR="00422CD9">
        <w:rPr>
          <w:rFonts w:ascii="Times New Roman" w:hAnsi="Times New Roman"/>
          <w:sz w:val="24"/>
          <w:szCs w:val="24"/>
        </w:rPr>
        <w:t>;</w:t>
      </w:r>
    </w:p>
    <w:p w:rsidR="001C5D5F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643C">
        <w:rPr>
          <w:rFonts w:ascii="Times New Roman" w:hAnsi="Times New Roman"/>
          <w:sz w:val="24"/>
          <w:szCs w:val="24"/>
        </w:rPr>
        <w:t>окончание: 31.12.201</w:t>
      </w:r>
      <w:r w:rsidR="00EE59B8">
        <w:rPr>
          <w:rFonts w:ascii="Times New Roman" w:hAnsi="Times New Roman"/>
          <w:sz w:val="24"/>
          <w:szCs w:val="24"/>
        </w:rPr>
        <w:t>7</w:t>
      </w:r>
      <w:r w:rsidRPr="0065643C">
        <w:rPr>
          <w:rFonts w:ascii="Times New Roman" w:hAnsi="Times New Roman"/>
          <w:sz w:val="24"/>
          <w:szCs w:val="24"/>
        </w:rPr>
        <w:t>.</w:t>
      </w:r>
    </w:p>
    <w:p w:rsidR="00716E90" w:rsidRDefault="007D4329" w:rsidP="006262BF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поставки</w:t>
      </w:r>
      <w:r w:rsidR="001C5D5F">
        <w:rPr>
          <w:rFonts w:ascii="Times New Roman" w:hAnsi="Times New Roman"/>
          <w:sz w:val="24"/>
          <w:szCs w:val="24"/>
        </w:rPr>
        <w:t xml:space="preserve">: </w:t>
      </w:r>
    </w:p>
    <w:p w:rsidR="00716E90" w:rsidRPr="00F11CC3" w:rsidRDefault="00716E90" w:rsidP="00716E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535BA">
        <w:rPr>
          <w:rFonts w:ascii="Times New Roman" w:hAnsi="Times New Roman"/>
          <w:sz w:val="24"/>
          <w:szCs w:val="24"/>
        </w:rPr>
        <w:t xml:space="preserve">4.1. </w:t>
      </w:r>
      <w:r w:rsidRPr="00F11CC3">
        <w:rPr>
          <w:rFonts w:ascii="Times New Roman" w:hAnsi="Times New Roman"/>
          <w:sz w:val="24"/>
          <w:szCs w:val="24"/>
        </w:rPr>
        <w:t>Отгрузка товара производится по устной и</w:t>
      </w:r>
      <w:r w:rsidRPr="005535BA">
        <w:rPr>
          <w:rFonts w:ascii="Times New Roman" w:hAnsi="Times New Roman"/>
          <w:sz w:val="24"/>
          <w:szCs w:val="24"/>
        </w:rPr>
        <w:t>ли письменной заявке «Покупателя»;</w:t>
      </w:r>
    </w:p>
    <w:p w:rsidR="00716E90" w:rsidRPr="00F11CC3" w:rsidRDefault="00716E90" w:rsidP="00716E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535BA">
        <w:rPr>
          <w:rFonts w:ascii="Times New Roman" w:hAnsi="Times New Roman"/>
          <w:sz w:val="24"/>
          <w:szCs w:val="24"/>
        </w:rPr>
        <w:t xml:space="preserve">4.2. </w:t>
      </w:r>
      <w:r w:rsidRPr="00F11CC3">
        <w:rPr>
          <w:rFonts w:ascii="Times New Roman" w:hAnsi="Times New Roman"/>
          <w:sz w:val="24"/>
          <w:szCs w:val="24"/>
        </w:rPr>
        <w:t xml:space="preserve">Обязанность </w:t>
      </w:r>
      <w:r w:rsidRPr="005535BA">
        <w:rPr>
          <w:rFonts w:ascii="Times New Roman" w:hAnsi="Times New Roman"/>
          <w:sz w:val="24"/>
          <w:szCs w:val="24"/>
        </w:rPr>
        <w:t>«</w:t>
      </w:r>
      <w:r w:rsidRPr="00F11CC3">
        <w:rPr>
          <w:rFonts w:ascii="Times New Roman" w:hAnsi="Times New Roman"/>
          <w:sz w:val="24"/>
          <w:szCs w:val="24"/>
        </w:rPr>
        <w:t>Поставщика</w:t>
      </w:r>
      <w:r w:rsidRPr="005535BA">
        <w:rPr>
          <w:rFonts w:ascii="Times New Roman" w:hAnsi="Times New Roman"/>
          <w:sz w:val="24"/>
          <w:szCs w:val="24"/>
        </w:rPr>
        <w:t>»</w:t>
      </w:r>
      <w:r w:rsidRPr="00F11CC3">
        <w:rPr>
          <w:rFonts w:ascii="Times New Roman" w:hAnsi="Times New Roman"/>
          <w:sz w:val="24"/>
          <w:szCs w:val="24"/>
        </w:rPr>
        <w:t xml:space="preserve"> по отгрузке товара считается исполненной с момента передачи товара представителю </w:t>
      </w:r>
      <w:r w:rsidRPr="005535BA">
        <w:rPr>
          <w:rFonts w:ascii="Times New Roman" w:hAnsi="Times New Roman"/>
          <w:sz w:val="24"/>
          <w:szCs w:val="24"/>
        </w:rPr>
        <w:t>«</w:t>
      </w:r>
      <w:r w:rsidRPr="00F11CC3">
        <w:rPr>
          <w:rFonts w:ascii="Times New Roman" w:hAnsi="Times New Roman"/>
          <w:sz w:val="24"/>
          <w:szCs w:val="24"/>
        </w:rPr>
        <w:t>Покупателя</w:t>
      </w:r>
      <w:r w:rsidRPr="005535BA">
        <w:rPr>
          <w:rFonts w:ascii="Times New Roman" w:hAnsi="Times New Roman"/>
          <w:sz w:val="24"/>
          <w:szCs w:val="24"/>
        </w:rPr>
        <w:t>»</w:t>
      </w:r>
      <w:r w:rsidRPr="00F11CC3">
        <w:rPr>
          <w:rFonts w:ascii="Times New Roman" w:hAnsi="Times New Roman"/>
          <w:sz w:val="24"/>
          <w:szCs w:val="24"/>
        </w:rPr>
        <w:t xml:space="preserve">, что подтверждается накладной об отпуске товара, подписываемой представителем </w:t>
      </w:r>
      <w:r w:rsidRPr="005535BA">
        <w:rPr>
          <w:rFonts w:ascii="Times New Roman" w:hAnsi="Times New Roman"/>
          <w:sz w:val="24"/>
          <w:szCs w:val="24"/>
        </w:rPr>
        <w:t>«</w:t>
      </w:r>
      <w:r w:rsidRPr="00F11CC3">
        <w:rPr>
          <w:rFonts w:ascii="Times New Roman" w:hAnsi="Times New Roman"/>
          <w:sz w:val="24"/>
          <w:szCs w:val="24"/>
        </w:rPr>
        <w:t>Покупателя</w:t>
      </w:r>
      <w:r w:rsidRPr="005535BA">
        <w:rPr>
          <w:rFonts w:ascii="Times New Roman" w:hAnsi="Times New Roman"/>
          <w:sz w:val="24"/>
          <w:szCs w:val="24"/>
        </w:rPr>
        <w:t>»</w:t>
      </w:r>
      <w:r w:rsidR="005535BA" w:rsidRPr="005535BA">
        <w:rPr>
          <w:rFonts w:ascii="Times New Roman" w:hAnsi="Times New Roman"/>
          <w:sz w:val="24"/>
          <w:szCs w:val="24"/>
        </w:rPr>
        <w:t>;</w:t>
      </w:r>
    </w:p>
    <w:p w:rsidR="006262BF" w:rsidRDefault="00716E90" w:rsidP="006262BF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B3E70">
        <w:rPr>
          <w:rFonts w:ascii="Times New Roman" w:hAnsi="Times New Roman"/>
          <w:sz w:val="24"/>
          <w:szCs w:val="24"/>
        </w:rPr>
        <w:t xml:space="preserve">4.3. </w:t>
      </w:r>
      <w:r w:rsidR="00EE59B8" w:rsidRPr="00EE59B8">
        <w:rPr>
          <w:rFonts w:ascii="Times New Roman" w:hAnsi="Times New Roman"/>
          <w:sz w:val="24"/>
          <w:szCs w:val="24"/>
        </w:rPr>
        <w:t>Периодом поставки считается календарный месяц</w:t>
      </w:r>
    </w:p>
    <w:p w:rsidR="0095550A" w:rsidRDefault="0095550A" w:rsidP="006262BF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36AE8" w:rsidRPr="007537BE" w:rsidRDefault="005E7458" w:rsidP="00C70E9A">
      <w:pPr>
        <w:numPr>
          <w:ilvl w:val="0"/>
          <w:numId w:val="4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FC01B1" w:rsidRDefault="008D6645" w:rsidP="00FC01B1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1219C7" w:rsidRPr="001219C7">
        <w:rPr>
          <w:rFonts w:ascii="Times New Roman" w:hAnsi="Times New Roman"/>
          <w:sz w:val="24"/>
          <w:szCs w:val="24"/>
        </w:rPr>
        <w:t xml:space="preserve">545 235,17 руб. без учета НДС;                    643 377,50 </w:t>
      </w:r>
      <w:r w:rsidR="001219C7">
        <w:rPr>
          <w:rFonts w:ascii="Times New Roman" w:hAnsi="Times New Roman"/>
          <w:sz w:val="24"/>
          <w:szCs w:val="24"/>
        </w:rPr>
        <w:t>руб. с учетом НДС</w:t>
      </w:r>
      <w:r w:rsidR="00DD291E" w:rsidRPr="00242ABA">
        <w:rPr>
          <w:rFonts w:ascii="Times New Roman" w:hAnsi="Times New Roman"/>
          <w:sz w:val="24"/>
          <w:szCs w:val="24"/>
        </w:rPr>
        <w:t>.</w:t>
      </w:r>
    </w:p>
    <w:p w:rsidR="00FC01B1" w:rsidRDefault="00FC01B1" w:rsidP="00FC01B1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936AE8" w:rsidRDefault="005E7458" w:rsidP="00C70E9A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556E3B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556E3B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9F4F1A" w:rsidRPr="00220C9A" w:rsidRDefault="009F4F1A" w:rsidP="00C70E9A">
      <w:pPr>
        <w:numPr>
          <w:ilvl w:val="1"/>
          <w:numId w:val="4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 xml:space="preserve">При получении товара на АЗС по ведомостям цена товара для </w:t>
      </w:r>
      <w:r w:rsidR="00070E7B" w:rsidRPr="00220C9A">
        <w:rPr>
          <w:rFonts w:ascii="Times New Roman" w:hAnsi="Times New Roman"/>
          <w:sz w:val="24"/>
          <w:szCs w:val="24"/>
        </w:rPr>
        <w:t>«</w:t>
      </w:r>
      <w:r w:rsidRPr="00220C9A">
        <w:rPr>
          <w:rFonts w:ascii="Times New Roman" w:hAnsi="Times New Roman"/>
          <w:sz w:val="24"/>
          <w:szCs w:val="24"/>
        </w:rPr>
        <w:t>Покупателя</w:t>
      </w:r>
      <w:r w:rsidR="00070E7B" w:rsidRPr="00220C9A">
        <w:rPr>
          <w:rFonts w:ascii="Times New Roman" w:hAnsi="Times New Roman"/>
          <w:sz w:val="24"/>
          <w:szCs w:val="24"/>
        </w:rPr>
        <w:t>»</w:t>
      </w:r>
      <w:r w:rsidRPr="00220C9A">
        <w:rPr>
          <w:rFonts w:ascii="Times New Roman" w:hAnsi="Times New Roman"/>
          <w:sz w:val="24"/>
          <w:szCs w:val="24"/>
        </w:rPr>
        <w:t xml:space="preserve"> устанавливается по отпускной цене </w:t>
      </w:r>
      <w:r w:rsidR="00070E7B" w:rsidRPr="00220C9A">
        <w:rPr>
          <w:rFonts w:ascii="Times New Roman" w:hAnsi="Times New Roman"/>
          <w:sz w:val="24"/>
          <w:szCs w:val="24"/>
        </w:rPr>
        <w:t>«</w:t>
      </w:r>
      <w:r w:rsidRPr="00220C9A">
        <w:rPr>
          <w:rFonts w:ascii="Times New Roman" w:hAnsi="Times New Roman"/>
          <w:sz w:val="24"/>
          <w:szCs w:val="24"/>
        </w:rPr>
        <w:t>Поставщика</w:t>
      </w:r>
      <w:r w:rsidR="00070E7B" w:rsidRPr="00220C9A">
        <w:rPr>
          <w:rFonts w:ascii="Times New Roman" w:hAnsi="Times New Roman"/>
          <w:sz w:val="24"/>
          <w:szCs w:val="24"/>
        </w:rPr>
        <w:t>»</w:t>
      </w:r>
      <w:r w:rsidRPr="00220C9A">
        <w:rPr>
          <w:rFonts w:ascii="Times New Roman" w:hAnsi="Times New Roman"/>
          <w:sz w:val="24"/>
          <w:szCs w:val="24"/>
        </w:rPr>
        <w:t xml:space="preserve"> на дату заправки</w:t>
      </w:r>
      <w:r w:rsidR="00220C9A" w:rsidRPr="00220C9A">
        <w:rPr>
          <w:rFonts w:ascii="Times New Roman" w:hAnsi="Times New Roman"/>
          <w:sz w:val="24"/>
          <w:szCs w:val="24"/>
        </w:rPr>
        <w:t>;</w:t>
      </w:r>
    </w:p>
    <w:p w:rsidR="00327DC8" w:rsidRPr="00220C9A" w:rsidRDefault="00EE59B8" w:rsidP="00C70E9A">
      <w:pPr>
        <w:numPr>
          <w:ilvl w:val="1"/>
          <w:numId w:val="4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E59B8">
        <w:rPr>
          <w:rFonts w:ascii="Times New Roman" w:hAnsi="Times New Roman"/>
          <w:sz w:val="24"/>
          <w:szCs w:val="24"/>
        </w:rPr>
        <w:t>Ежемесячно до 5 числа месяца следующего за расчетным Поставщик предоставляет Покупателю товарную накладную, счет-фактуру и счет на оплату за фактически поставленный товар, а Покупатель в течение 5 (пяти) рабочих дней на основании предоставленных документов производит оплату за товар в соответствии с разделом 4 договора</w:t>
      </w:r>
      <w:r w:rsidR="00220C9A" w:rsidRPr="00220C9A">
        <w:rPr>
          <w:rFonts w:ascii="Times New Roman" w:hAnsi="Times New Roman"/>
          <w:sz w:val="24"/>
          <w:szCs w:val="24"/>
        </w:rPr>
        <w:t>;</w:t>
      </w:r>
    </w:p>
    <w:p w:rsidR="009F4F1A" w:rsidRPr="00220C9A" w:rsidRDefault="009F4F1A" w:rsidP="00070E7B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>6</w:t>
      </w:r>
      <w:r w:rsidR="00327DC8" w:rsidRPr="00220C9A">
        <w:rPr>
          <w:rFonts w:ascii="Times New Roman" w:hAnsi="Times New Roman"/>
          <w:sz w:val="24"/>
          <w:szCs w:val="24"/>
        </w:rPr>
        <w:t>.3</w:t>
      </w:r>
      <w:r w:rsidRPr="00220C9A">
        <w:rPr>
          <w:rFonts w:ascii="Times New Roman" w:hAnsi="Times New Roman"/>
          <w:sz w:val="24"/>
          <w:szCs w:val="24"/>
        </w:rPr>
        <w:t xml:space="preserve">. Моментом оплаты считается дата поступления денежных средств на расчетный счет </w:t>
      </w:r>
      <w:r w:rsidR="00070E7B" w:rsidRPr="00220C9A">
        <w:rPr>
          <w:rFonts w:ascii="Times New Roman" w:hAnsi="Times New Roman"/>
          <w:sz w:val="24"/>
          <w:szCs w:val="24"/>
        </w:rPr>
        <w:t>«</w:t>
      </w:r>
      <w:r w:rsidRPr="00220C9A">
        <w:rPr>
          <w:rFonts w:ascii="Times New Roman" w:hAnsi="Times New Roman"/>
          <w:sz w:val="24"/>
          <w:szCs w:val="24"/>
        </w:rPr>
        <w:t>Поставщика</w:t>
      </w:r>
      <w:r w:rsidR="00070E7B" w:rsidRPr="00220C9A">
        <w:rPr>
          <w:rFonts w:ascii="Times New Roman" w:hAnsi="Times New Roman"/>
          <w:sz w:val="24"/>
          <w:szCs w:val="24"/>
        </w:rPr>
        <w:t>»</w:t>
      </w:r>
      <w:r w:rsidR="00220C9A" w:rsidRPr="00220C9A">
        <w:rPr>
          <w:rFonts w:ascii="Times New Roman" w:hAnsi="Times New Roman"/>
          <w:sz w:val="24"/>
          <w:szCs w:val="24"/>
        </w:rPr>
        <w:t>;</w:t>
      </w:r>
    </w:p>
    <w:p w:rsidR="00C353D5" w:rsidRPr="00070E7B" w:rsidRDefault="009F4F1A" w:rsidP="00070E7B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>6.</w:t>
      </w:r>
      <w:r w:rsidR="00327DC8" w:rsidRPr="00220C9A">
        <w:rPr>
          <w:rFonts w:ascii="Times New Roman" w:hAnsi="Times New Roman"/>
          <w:sz w:val="24"/>
          <w:szCs w:val="24"/>
        </w:rPr>
        <w:t>4</w:t>
      </w:r>
      <w:r w:rsidRPr="00220C9A">
        <w:rPr>
          <w:rFonts w:ascii="Times New Roman" w:hAnsi="Times New Roman"/>
          <w:sz w:val="24"/>
          <w:szCs w:val="24"/>
        </w:rPr>
        <w:t xml:space="preserve">. Оплата товара производится </w:t>
      </w:r>
      <w:r w:rsidR="00070E7B" w:rsidRPr="00220C9A">
        <w:rPr>
          <w:rFonts w:ascii="Times New Roman" w:hAnsi="Times New Roman"/>
          <w:sz w:val="24"/>
          <w:szCs w:val="24"/>
        </w:rPr>
        <w:t>«</w:t>
      </w:r>
      <w:r w:rsidRPr="00220C9A">
        <w:rPr>
          <w:rFonts w:ascii="Times New Roman" w:hAnsi="Times New Roman"/>
          <w:sz w:val="24"/>
          <w:szCs w:val="24"/>
        </w:rPr>
        <w:t>Покупателем</w:t>
      </w:r>
      <w:r w:rsidR="00070E7B" w:rsidRPr="00220C9A">
        <w:rPr>
          <w:rFonts w:ascii="Times New Roman" w:hAnsi="Times New Roman"/>
          <w:sz w:val="24"/>
          <w:szCs w:val="24"/>
        </w:rPr>
        <w:t>»</w:t>
      </w:r>
      <w:r w:rsidRPr="00220C9A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="00070E7B" w:rsidRPr="00220C9A">
        <w:rPr>
          <w:rFonts w:ascii="Times New Roman" w:hAnsi="Times New Roman"/>
          <w:sz w:val="24"/>
          <w:szCs w:val="24"/>
        </w:rPr>
        <w:t>«</w:t>
      </w:r>
      <w:r w:rsidRPr="00220C9A">
        <w:rPr>
          <w:rFonts w:ascii="Times New Roman" w:hAnsi="Times New Roman"/>
          <w:sz w:val="24"/>
          <w:szCs w:val="24"/>
        </w:rPr>
        <w:t>Поставщика</w:t>
      </w:r>
      <w:r w:rsidR="00070E7B" w:rsidRPr="00220C9A">
        <w:rPr>
          <w:rFonts w:ascii="Times New Roman" w:hAnsi="Times New Roman"/>
          <w:sz w:val="24"/>
          <w:szCs w:val="24"/>
        </w:rPr>
        <w:t>»</w:t>
      </w:r>
      <w:r w:rsidRPr="00220C9A">
        <w:rPr>
          <w:rFonts w:ascii="Times New Roman" w:hAnsi="Times New Roman"/>
          <w:sz w:val="24"/>
          <w:szCs w:val="24"/>
        </w:rPr>
        <w:t>, либо по согласованию сторон в другой форме, в т. ч. путем проведения зачета взаимных однородных требований.</w:t>
      </w:r>
    </w:p>
    <w:p w:rsidR="00C21AB3" w:rsidRDefault="00C21AB3" w:rsidP="00395A09">
      <w:pPr>
        <w:pStyle w:val="30"/>
        <w:tabs>
          <w:tab w:val="left" w:pos="567"/>
        </w:tabs>
        <w:spacing w:before="0" w:after="0" w:line="276" w:lineRule="auto"/>
        <w:ind w:right="20"/>
      </w:pPr>
    </w:p>
    <w:p w:rsidR="009F055A" w:rsidRPr="00DE63EE" w:rsidRDefault="005E7458" w:rsidP="00C70E9A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5" w:line="276" w:lineRule="auto"/>
        <w:ind w:left="0" w:firstLine="556"/>
        <w:jc w:val="both"/>
        <w:rPr>
          <w:sz w:val="22"/>
          <w:szCs w:val="22"/>
        </w:rPr>
      </w:pPr>
      <w:r w:rsidRPr="000E4F95">
        <w:rPr>
          <w:b/>
        </w:rPr>
        <w:lastRenderedPageBreak/>
        <w:t xml:space="preserve">Порядок формирования цены Договора (цены лота) (с учетом или без учета расходов на </w:t>
      </w:r>
      <w:r w:rsidRPr="00DE63EE">
        <w:rPr>
          <w:b/>
        </w:rPr>
        <w:t>перевозку, страхование, уплату таможенных пошлин, налогов и других обязательных платежей):</w:t>
      </w:r>
      <w:r w:rsidR="00B75A9A" w:rsidRPr="00DE63EE">
        <w:rPr>
          <w:b/>
        </w:rPr>
        <w:t xml:space="preserve"> </w:t>
      </w:r>
      <w:r w:rsidR="00B75A9A" w:rsidRPr="00DE63EE">
        <w:t xml:space="preserve">Цена </w:t>
      </w:r>
      <w:r w:rsidR="00590355" w:rsidRPr="00DE63EE">
        <w:t>Договора</w:t>
      </w:r>
      <w:r w:rsidR="00B75A9A" w:rsidRPr="00DE63EE">
        <w:t xml:space="preserve"> включает все установленные законодательством налоги (в том числе НДС), сборы, таможенн</w:t>
      </w:r>
      <w:r w:rsidR="00590355" w:rsidRPr="00DE63EE">
        <w:t xml:space="preserve">ые пошлины </w:t>
      </w:r>
      <w:r w:rsidR="00B75A9A" w:rsidRPr="00DE63EE">
        <w:t>и иные расходы.</w:t>
      </w:r>
    </w:p>
    <w:p w:rsidR="00216B62" w:rsidRPr="00216B62" w:rsidRDefault="00216B62" w:rsidP="00216B62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C70E9A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C70E9A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C70E9A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C70E9A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C70E9A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C70E9A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EE59B8" w:rsidRDefault="00EE59B8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7F4B17" w:rsidRDefault="006B046C" w:rsidP="006B046C">
      <w:pPr>
        <w:jc w:val="center"/>
        <w:rPr>
          <w:rFonts w:ascii="Times New Roman" w:hAnsi="Times New Roman"/>
          <w:color w:val="000000"/>
          <w:lang w:eastAsia="ru-RU"/>
        </w:rPr>
      </w:pPr>
      <w:r w:rsidRPr="007F4B17">
        <w:rPr>
          <w:rFonts w:ascii="Times New Roman" w:hAnsi="Times New Roman"/>
          <w:b/>
          <w:bCs/>
          <w:color w:val="000000"/>
          <w:lang w:eastAsia="ru-RU"/>
        </w:rPr>
        <w:lastRenderedPageBreak/>
        <w:t>ПРОЕКТ ДОГОВОР</w:t>
      </w:r>
      <w:r w:rsidR="00A83075" w:rsidRPr="007F4B17">
        <w:rPr>
          <w:rFonts w:ascii="Times New Roman" w:hAnsi="Times New Roman"/>
          <w:b/>
          <w:bCs/>
          <w:color w:val="000000"/>
          <w:lang w:eastAsia="ru-RU"/>
        </w:rPr>
        <w:t>А</w:t>
      </w:r>
      <w:r w:rsidRPr="007F4B17">
        <w:rPr>
          <w:rFonts w:ascii="Times New Roman" w:hAnsi="Times New Roman"/>
          <w:b/>
          <w:bCs/>
          <w:color w:val="000000"/>
          <w:lang w:eastAsia="ru-RU"/>
        </w:rPr>
        <w:t xml:space="preserve"> № ______</w:t>
      </w:r>
    </w:p>
    <w:p w:rsidR="006B046C" w:rsidRPr="006B046C" w:rsidRDefault="006B046C" w:rsidP="006B046C">
      <w:pPr>
        <w:jc w:val="center"/>
        <w:rPr>
          <w:rFonts w:ascii="Times New Roman" w:hAnsi="Times New Roman"/>
          <w:color w:val="000000"/>
          <w:lang w:eastAsia="ru-RU"/>
        </w:rPr>
      </w:pPr>
      <w:r w:rsidRPr="007F4B17">
        <w:rPr>
          <w:rFonts w:ascii="Times New Roman" w:hAnsi="Times New Roman"/>
          <w:b/>
          <w:bCs/>
          <w:color w:val="000000"/>
          <w:lang w:eastAsia="ru-RU"/>
        </w:rPr>
        <w:t>ПОСТАВКИ НЕФТЕПРОДУКТОВ</w:t>
      </w:r>
    </w:p>
    <w:p w:rsidR="00EE59B8" w:rsidRPr="00F4655D" w:rsidRDefault="00EE59B8" w:rsidP="00EE59B8">
      <w:pPr>
        <w:rPr>
          <w:b/>
        </w:rPr>
      </w:pPr>
      <w:r w:rsidRPr="00F4655D">
        <w:rPr>
          <w:b/>
        </w:rPr>
        <w:t xml:space="preserve">г. Невинномысск                                                              </w:t>
      </w:r>
      <w:r>
        <w:rPr>
          <w:b/>
        </w:rPr>
        <w:t xml:space="preserve">                                                 </w:t>
      </w:r>
      <w:r w:rsidRPr="00F4655D">
        <w:rPr>
          <w:b/>
        </w:rPr>
        <w:t xml:space="preserve"> </w:t>
      </w:r>
      <w:r w:rsidRPr="00B2249C">
        <w:rPr>
          <w:b/>
        </w:rPr>
        <w:t>«___»</w:t>
      </w:r>
      <w:r>
        <w:rPr>
          <w:b/>
        </w:rPr>
        <w:t xml:space="preserve"> января </w:t>
      </w:r>
      <w:r w:rsidRPr="00F4655D">
        <w:rPr>
          <w:b/>
        </w:rPr>
        <w:t>201</w:t>
      </w:r>
      <w:r>
        <w:rPr>
          <w:b/>
        </w:rPr>
        <w:t xml:space="preserve">7 </w:t>
      </w:r>
      <w:r w:rsidRPr="00F4655D">
        <w:rPr>
          <w:b/>
        </w:rPr>
        <w:t xml:space="preserve">г. </w:t>
      </w:r>
    </w:p>
    <w:p w:rsidR="00EE59B8" w:rsidRPr="00F4655D" w:rsidRDefault="00EE59B8" w:rsidP="00EE59B8">
      <w:pPr>
        <w:tabs>
          <w:tab w:val="left" w:pos="9211"/>
        </w:tabs>
      </w:pPr>
      <w:r w:rsidRPr="00F4655D">
        <w:tab/>
      </w:r>
    </w:p>
    <w:p w:rsidR="00EE59B8" w:rsidRPr="00F4655D" w:rsidRDefault="00EE59B8" w:rsidP="00EE59B8">
      <w:pPr>
        <w:ind w:firstLine="284"/>
      </w:pPr>
      <w:r w:rsidRPr="00F4655D">
        <w:rPr>
          <w:b/>
        </w:rPr>
        <w:t>Общество с ограниченной ответственностью «Нико-Пласт»</w:t>
      </w:r>
      <w:r w:rsidRPr="00F4655D">
        <w:t>, именуемое в дальнейшем «</w:t>
      </w:r>
      <w:r w:rsidRPr="00F4655D">
        <w:rPr>
          <w:b/>
        </w:rPr>
        <w:t>Поставщик</w:t>
      </w:r>
      <w:r w:rsidRPr="00F4655D">
        <w:t xml:space="preserve">», в лице директора </w:t>
      </w:r>
      <w:r w:rsidRPr="00F4655D">
        <w:rPr>
          <w:b/>
        </w:rPr>
        <w:t>Азнаурова Николая Сократовича</w:t>
      </w:r>
      <w:r w:rsidRPr="00F4655D">
        <w:t xml:space="preserve">, действующего на основании </w:t>
      </w:r>
      <w:r w:rsidRPr="00F4655D">
        <w:rPr>
          <w:b/>
        </w:rPr>
        <w:t>Устава</w:t>
      </w:r>
      <w:r w:rsidRPr="00F4655D">
        <w:t>, с одной стороны и</w:t>
      </w:r>
    </w:p>
    <w:p w:rsidR="00EE59B8" w:rsidRPr="00F4655D" w:rsidRDefault="00EE59B8" w:rsidP="00EE59B8">
      <w:pPr>
        <w:ind w:firstLine="284"/>
      </w:pPr>
      <w:r>
        <w:rPr>
          <w:b/>
        </w:rPr>
        <w:t>А</w:t>
      </w:r>
      <w:r w:rsidRPr="00F4655D">
        <w:rPr>
          <w:b/>
        </w:rPr>
        <w:t>кционерное общество «Невинномысская электросетевая компания»</w:t>
      </w:r>
      <w:r>
        <w:rPr>
          <w:b/>
        </w:rPr>
        <w:t xml:space="preserve"> (</w:t>
      </w:r>
      <w:r w:rsidRPr="00F4655D">
        <w:rPr>
          <w:b/>
        </w:rPr>
        <w:t>АО «НЭСК»),</w:t>
      </w:r>
      <w:r>
        <w:rPr>
          <w:b/>
        </w:rPr>
        <w:t xml:space="preserve"> </w:t>
      </w:r>
      <w:r w:rsidRPr="00F4655D">
        <w:t>именуемое в дальнейшем «</w:t>
      </w:r>
      <w:r w:rsidRPr="00F4655D">
        <w:rPr>
          <w:b/>
        </w:rPr>
        <w:t>Покупатель</w:t>
      </w:r>
      <w:r w:rsidRPr="00F4655D">
        <w:t>», в лице</w:t>
      </w:r>
      <w:r>
        <w:t xml:space="preserve"> </w:t>
      </w:r>
      <w:r w:rsidRPr="00F4655D">
        <w:t xml:space="preserve">генерального директора </w:t>
      </w:r>
      <w:r>
        <w:rPr>
          <w:b/>
        </w:rPr>
        <w:t>Шинкаре</w:t>
      </w:r>
      <w:r w:rsidRPr="00F4655D">
        <w:rPr>
          <w:b/>
        </w:rPr>
        <w:t xml:space="preserve">ва </w:t>
      </w:r>
      <w:r>
        <w:rPr>
          <w:b/>
        </w:rPr>
        <w:t>Евгения Васильевича</w:t>
      </w:r>
      <w:r w:rsidRPr="00F4655D">
        <w:t>,</w:t>
      </w:r>
      <w:r>
        <w:t xml:space="preserve"> </w:t>
      </w:r>
      <w:r w:rsidRPr="00F4655D">
        <w:t>действующ</w:t>
      </w:r>
      <w:r>
        <w:t>его</w:t>
      </w:r>
      <w:r w:rsidRPr="00F4655D">
        <w:t xml:space="preserve"> на основании </w:t>
      </w:r>
      <w:r w:rsidRPr="00F4655D">
        <w:rPr>
          <w:b/>
        </w:rPr>
        <w:t>Устава</w:t>
      </w:r>
      <w:r w:rsidRPr="00F4655D">
        <w:t xml:space="preserve"> с другой стороны, заключили настоящий договор о нижеследующем:</w:t>
      </w:r>
    </w:p>
    <w:p w:rsidR="00EE59B8" w:rsidRPr="00F4655D" w:rsidRDefault="00EE59B8" w:rsidP="00EE59B8">
      <w:pPr>
        <w:jc w:val="center"/>
      </w:pPr>
    </w:p>
    <w:p w:rsidR="00EE59B8" w:rsidRPr="00F4655D" w:rsidRDefault="00EE59B8" w:rsidP="00C70E9A">
      <w:pPr>
        <w:numPr>
          <w:ilvl w:val="0"/>
          <w:numId w:val="5"/>
        </w:numPr>
        <w:jc w:val="center"/>
        <w:rPr>
          <w:b/>
        </w:rPr>
      </w:pPr>
      <w:r w:rsidRPr="00F4655D">
        <w:rPr>
          <w:b/>
        </w:rPr>
        <w:t>ПРЕДМЕТ ДОГОВОРА</w:t>
      </w:r>
    </w:p>
    <w:p w:rsidR="00EE59B8" w:rsidRPr="00F4655D" w:rsidRDefault="00EE59B8" w:rsidP="00EE59B8">
      <w:r w:rsidRPr="00F4655D">
        <w:rPr>
          <w:b/>
        </w:rPr>
        <w:t>1.1.</w:t>
      </w:r>
      <w:r w:rsidRPr="00F4655D">
        <w:t xml:space="preserve"> Поставщик обязуется поставлять, а Покупатель принимать и оплачивать нефтепродукты: бензин А</w:t>
      </w:r>
      <w:r>
        <w:t>И</w:t>
      </w:r>
      <w:r w:rsidRPr="00F4655D">
        <w:t>-92, дизельное топливо, далее - товар, в количестве и по цене, в порядке и на условиях, предусмотренных настоящим договором.</w:t>
      </w:r>
    </w:p>
    <w:p w:rsidR="00EE59B8" w:rsidRPr="00F4655D" w:rsidRDefault="00EE59B8" w:rsidP="00EE59B8">
      <w:r w:rsidRPr="00F4655D">
        <w:rPr>
          <w:b/>
        </w:rPr>
        <w:t>1.2.</w:t>
      </w:r>
      <w:r w:rsidRPr="00F4655D">
        <w:t>Поставка осуществляется заправкой автотранспорта Покупателя по ведомостям на автозаправочной станции Поставщика.</w:t>
      </w:r>
    </w:p>
    <w:p w:rsidR="00EE59B8" w:rsidRPr="00F4655D" w:rsidRDefault="00EE59B8" w:rsidP="00EE59B8"/>
    <w:p w:rsidR="00EE59B8" w:rsidRPr="002E4345" w:rsidRDefault="00EE59B8" w:rsidP="00EE59B8">
      <w:pPr>
        <w:jc w:val="center"/>
        <w:rPr>
          <w:b/>
        </w:rPr>
      </w:pPr>
      <w:r w:rsidRPr="002E4345">
        <w:rPr>
          <w:b/>
        </w:rPr>
        <w:t>2. КАЧЕСТВО И КОЛИЧЕСТВО ТОВАРА</w:t>
      </w:r>
    </w:p>
    <w:p w:rsidR="00EE59B8" w:rsidRDefault="00EE59B8" w:rsidP="00EE59B8">
      <w:r w:rsidRPr="002E4345">
        <w:rPr>
          <w:b/>
        </w:rPr>
        <w:t xml:space="preserve">2.1. </w:t>
      </w:r>
      <w:r w:rsidRPr="002E4345">
        <w:t>Планируемые объемы поставки нефтепродуктов на период действия договора: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535"/>
        <w:gridCol w:w="2535"/>
        <w:gridCol w:w="2535"/>
      </w:tblGrid>
      <w:tr w:rsidR="00EE59B8" w:rsidTr="00C838F2">
        <w:tc>
          <w:tcPr>
            <w:tcW w:w="675" w:type="dxa"/>
          </w:tcPr>
          <w:p w:rsidR="00EE59B8" w:rsidRDefault="00EE59B8" w:rsidP="00C838F2">
            <w:r>
              <w:t>п/п</w:t>
            </w:r>
          </w:p>
        </w:tc>
        <w:tc>
          <w:tcPr>
            <w:tcW w:w="2535" w:type="dxa"/>
          </w:tcPr>
          <w:p w:rsidR="00EE59B8" w:rsidRDefault="00EE59B8" w:rsidP="00C838F2">
            <w:r>
              <w:t>Месяц</w:t>
            </w:r>
          </w:p>
        </w:tc>
        <w:tc>
          <w:tcPr>
            <w:tcW w:w="2535" w:type="dxa"/>
          </w:tcPr>
          <w:p w:rsidR="00EE59B8" w:rsidRDefault="00EE59B8" w:rsidP="00C838F2">
            <w:r>
              <w:t>Кол-во АИ-92, литр</w:t>
            </w:r>
          </w:p>
        </w:tc>
        <w:tc>
          <w:tcPr>
            <w:tcW w:w="2535" w:type="dxa"/>
          </w:tcPr>
          <w:p w:rsidR="00EE59B8" w:rsidRDefault="00EE59B8" w:rsidP="00C838F2">
            <w:r>
              <w:t>Кол-во ДТ, литр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1.</w:t>
            </w:r>
          </w:p>
        </w:tc>
        <w:tc>
          <w:tcPr>
            <w:tcW w:w="2535" w:type="dxa"/>
          </w:tcPr>
          <w:p w:rsidR="00EE59B8" w:rsidRDefault="00EE59B8" w:rsidP="00C838F2">
            <w:r>
              <w:t>Январь</w:t>
            </w:r>
          </w:p>
        </w:tc>
        <w:tc>
          <w:tcPr>
            <w:tcW w:w="2535" w:type="dxa"/>
          </w:tcPr>
          <w:p w:rsidR="00EE59B8" w:rsidRDefault="00EE59B8" w:rsidP="00C838F2">
            <w:r>
              <w:t>739</w:t>
            </w:r>
          </w:p>
        </w:tc>
        <w:tc>
          <w:tcPr>
            <w:tcW w:w="2535" w:type="dxa"/>
          </w:tcPr>
          <w:p w:rsidR="00EE59B8" w:rsidRDefault="00EE59B8" w:rsidP="00C838F2">
            <w:r>
              <w:t>225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2.</w:t>
            </w:r>
          </w:p>
        </w:tc>
        <w:tc>
          <w:tcPr>
            <w:tcW w:w="2535" w:type="dxa"/>
          </w:tcPr>
          <w:p w:rsidR="00EE59B8" w:rsidRDefault="00EE59B8" w:rsidP="00C838F2">
            <w:r>
              <w:t>Февраль</w:t>
            </w:r>
          </w:p>
        </w:tc>
        <w:tc>
          <w:tcPr>
            <w:tcW w:w="2535" w:type="dxa"/>
          </w:tcPr>
          <w:p w:rsidR="00EE59B8" w:rsidRDefault="00EE59B8" w:rsidP="00C838F2">
            <w:r>
              <w:t>925</w:t>
            </w:r>
          </w:p>
        </w:tc>
        <w:tc>
          <w:tcPr>
            <w:tcW w:w="2535" w:type="dxa"/>
          </w:tcPr>
          <w:p w:rsidR="00EE59B8" w:rsidRDefault="00EE59B8" w:rsidP="00C838F2">
            <w:r>
              <w:t>230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3.</w:t>
            </w:r>
          </w:p>
        </w:tc>
        <w:tc>
          <w:tcPr>
            <w:tcW w:w="2535" w:type="dxa"/>
          </w:tcPr>
          <w:p w:rsidR="00EE59B8" w:rsidRDefault="00EE59B8" w:rsidP="00C838F2">
            <w:r>
              <w:t>Март</w:t>
            </w:r>
          </w:p>
        </w:tc>
        <w:tc>
          <w:tcPr>
            <w:tcW w:w="2535" w:type="dxa"/>
          </w:tcPr>
          <w:p w:rsidR="00EE59B8" w:rsidRDefault="00EE59B8" w:rsidP="00C838F2">
            <w:r>
              <w:t>903</w:t>
            </w:r>
          </w:p>
        </w:tc>
        <w:tc>
          <w:tcPr>
            <w:tcW w:w="2535" w:type="dxa"/>
          </w:tcPr>
          <w:p w:rsidR="00EE59B8" w:rsidRDefault="00EE59B8" w:rsidP="00C838F2">
            <w:r>
              <w:t>360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4.</w:t>
            </w:r>
          </w:p>
        </w:tc>
        <w:tc>
          <w:tcPr>
            <w:tcW w:w="2535" w:type="dxa"/>
          </w:tcPr>
          <w:p w:rsidR="00EE59B8" w:rsidRDefault="00EE59B8" w:rsidP="00C838F2">
            <w:r>
              <w:t>Апрель</w:t>
            </w:r>
          </w:p>
        </w:tc>
        <w:tc>
          <w:tcPr>
            <w:tcW w:w="2535" w:type="dxa"/>
          </w:tcPr>
          <w:p w:rsidR="00EE59B8" w:rsidRDefault="00EE59B8" w:rsidP="00C838F2">
            <w:r>
              <w:t>985</w:t>
            </w:r>
          </w:p>
        </w:tc>
        <w:tc>
          <w:tcPr>
            <w:tcW w:w="2535" w:type="dxa"/>
          </w:tcPr>
          <w:p w:rsidR="00EE59B8" w:rsidRDefault="00EE59B8" w:rsidP="00C838F2">
            <w:r>
              <w:t>575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5.</w:t>
            </w:r>
          </w:p>
        </w:tc>
        <w:tc>
          <w:tcPr>
            <w:tcW w:w="2535" w:type="dxa"/>
          </w:tcPr>
          <w:p w:rsidR="00EE59B8" w:rsidRDefault="00EE59B8" w:rsidP="00C838F2">
            <w:r>
              <w:t>Май</w:t>
            </w:r>
          </w:p>
        </w:tc>
        <w:tc>
          <w:tcPr>
            <w:tcW w:w="2535" w:type="dxa"/>
          </w:tcPr>
          <w:p w:rsidR="00EE59B8" w:rsidRDefault="00EE59B8" w:rsidP="00C838F2">
            <w:r>
              <w:t>1050</w:t>
            </w:r>
          </w:p>
        </w:tc>
        <w:tc>
          <w:tcPr>
            <w:tcW w:w="2535" w:type="dxa"/>
          </w:tcPr>
          <w:p w:rsidR="00EE59B8" w:rsidRDefault="00EE59B8" w:rsidP="00C838F2">
            <w:r>
              <w:t>285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6.</w:t>
            </w:r>
          </w:p>
        </w:tc>
        <w:tc>
          <w:tcPr>
            <w:tcW w:w="2535" w:type="dxa"/>
          </w:tcPr>
          <w:p w:rsidR="00EE59B8" w:rsidRDefault="00EE59B8" w:rsidP="00C838F2">
            <w:r>
              <w:t>Июнь</w:t>
            </w:r>
          </w:p>
        </w:tc>
        <w:tc>
          <w:tcPr>
            <w:tcW w:w="2535" w:type="dxa"/>
          </w:tcPr>
          <w:p w:rsidR="00EE59B8" w:rsidRDefault="00EE59B8" w:rsidP="00C838F2">
            <w:r>
              <w:t>931</w:t>
            </w:r>
          </w:p>
        </w:tc>
        <w:tc>
          <w:tcPr>
            <w:tcW w:w="2535" w:type="dxa"/>
          </w:tcPr>
          <w:p w:rsidR="00EE59B8" w:rsidRDefault="00EE59B8" w:rsidP="00C838F2">
            <w:r>
              <w:t>515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7.</w:t>
            </w:r>
          </w:p>
        </w:tc>
        <w:tc>
          <w:tcPr>
            <w:tcW w:w="2535" w:type="dxa"/>
          </w:tcPr>
          <w:p w:rsidR="00EE59B8" w:rsidRDefault="00EE59B8" w:rsidP="00C838F2">
            <w:r>
              <w:t>Июль</w:t>
            </w:r>
          </w:p>
        </w:tc>
        <w:tc>
          <w:tcPr>
            <w:tcW w:w="2535" w:type="dxa"/>
          </w:tcPr>
          <w:p w:rsidR="00EE59B8" w:rsidRDefault="00EE59B8" w:rsidP="00C838F2">
            <w:r>
              <w:t>921</w:t>
            </w:r>
          </w:p>
        </w:tc>
        <w:tc>
          <w:tcPr>
            <w:tcW w:w="2535" w:type="dxa"/>
          </w:tcPr>
          <w:p w:rsidR="00EE59B8" w:rsidRDefault="00EE59B8" w:rsidP="00C838F2">
            <w:r>
              <w:t>240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8.</w:t>
            </w:r>
          </w:p>
        </w:tc>
        <w:tc>
          <w:tcPr>
            <w:tcW w:w="2535" w:type="dxa"/>
          </w:tcPr>
          <w:p w:rsidR="00EE59B8" w:rsidRDefault="00EE59B8" w:rsidP="00C838F2">
            <w:r>
              <w:t>Август</w:t>
            </w:r>
          </w:p>
        </w:tc>
        <w:tc>
          <w:tcPr>
            <w:tcW w:w="2535" w:type="dxa"/>
          </w:tcPr>
          <w:p w:rsidR="00EE59B8" w:rsidRDefault="00EE59B8" w:rsidP="00C838F2">
            <w:r>
              <w:t>1083</w:t>
            </w:r>
          </w:p>
        </w:tc>
        <w:tc>
          <w:tcPr>
            <w:tcW w:w="2535" w:type="dxa"/>
          </w:tcPr>
          <w:p w:rsidR="00EE59B8" w:rsidRDefault="00EE59B8" w:rsidP="00C838F2">
            <w:r>
              <w:t>525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9.</w:t>
            </w:r>
          </w:p>
        </w:tc>
        <w:tc>
          <w:tcPr>
            <w:tcW w:w="2535" w:type="dxa"/>
          </w:tcPr>
          <w:p w:rsidR="00EE59B8" w:rsidRDefault="00EE59B8" w:rsidP="00C838F2">
            <w:r>
              <w:t>Сентябрь</w:t>
            </w:r>
          </w:p>
        </w:tc>
        <w:tc>
          <w:tcPr>
            <w:tcW w:w="2535" w:type="dxa"/>
          </w:tcPr>
          <w:p w:rsidR="00EE59B8" w:rsidRDefault="00EE59B8" w:rsidP="00C838F2">
            <w:r>
              <w:t>1140</w:t>
            </w:r>
          </w:p>
        </w:tc>
        <w:tc>
          <w:tcPr>
            <w:tcW w:w="2535" w:type="dxa"/>
          </w:tcPr>
          <w:p w:rsidR="00EE59B8" w:rsidRDefault="00EE59B8" w:rsidP="00C838F2">
            <w:r>
              <w:t>240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10.</w:t>
            </w:r>
          </w:p>
        </w:tc>
        <w:tc>
          <w:tcPr>
            <w:tcW w:w="2535" w:type="dxa"/>
          </w:tcPr>
          <w:p w:rsidR="00EE59B8" w:rsidRDefault="00EE59B8" w:rsidP="00C838F2">
            <w:r>
              <w:t>Октябрь</w:t>
            </w:r>
          </w:p>
        </w:tc>
        <w:tc>
          <w:tcPr>
            <w:tcW w:w="2535" w:type="dxa"/>
          </w:tcPr>
          <w:p w:rsidR="00EE59B8" w:rsidRDefault="00EE59B8" w:rsidP="00C838F2">
            <w:r>
              <w:t>1135</w:t>
            </w:r>
          </w:p>
        </w:tc>
        <w:tc>
          <w:tcPr>
            <w:tcW w:w="2535" w:type="dxa"/>
          </w:tcPr>
          <w:p w:rsidR="00EE59B8" w:rsidRDefault="00EE59B8" w:rsidP="00C838F2">
            <w:r>
              <w:t>415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11.</w:t>
            </w:r>
          </w:p>
        </w:tc>
        <w:tc>
          <w:tcPr>
            <w:tcW w:w="2535" w:type="dxa"/>
          </w:tcPr>
          <w:p w:rsidR="00EE59B8" w:rsidRDefault="00EE59B8" w:rsidP="00C838F2">
            <w:r>
              <w:t>Ноябрь</w:t>
            </w:r>
          </w:p>
        </w:tc>
        <w:tc>
          <w:tcPr>
            <w:tcW w:w="2535" w:type="dxa"/>
          </w:tcPr>
          <w:p w:rsidR="00EE59B8" w:rsidRDefault="00EE59B8" w:rsidP="00C838F2">
            <w:r>
              <w:t>927</w:t>
            </w:r>
          </w:p>
        </w:tc>
        <w:tc>
          <w:tcPr>
            <w:tcW w:w="2535" w:type="dxa"/>
          </w:tcPr>
          <w:p w:rsidR="00EE59B8" w:rsidRDefault="00EE59B8" w:rsidP="00C838F2">
            <w:r>
              <w:t>850</w:t>
            </w:r>
          </w:p>
        </w:tc>
      </w:tr>
      <w:tr w:rsidR="00EE59B8" w:rsidTr="00C838F2">
        <w:tc>
          <w:tcPr>
            <w:tcW w:w="675" w:type="dxa"/>
          </w:tcPr>
          <w:p w:rsidR="00EE59B8" w:rsidRDefault="00EE59B8" w:rsidP="00C838F2">
            <w:r>
              <w:t>12.</w:t>
            </w:r>
          </w:p>
        </w:tc>
        <w:tc>
          <w:tcPr>
            <w:tcW w:w="2535" w:type="dxa"/>
          </w:tcPr>
          <w:p w:rsidR="00EE59B8" w:rsidRDefault="00EE59B8" w:rsidP="00C838F2">
            <w:r>
              <w:t>Декабрь</w:t>
            </w:r>
          </w:p>
        </w:tc>
        <w:tc>
          <w:tcPr>
            <w:tcW w:w="2535" w:type="dxa"/>
          </w:tcPr>
          <w:p w:rsidR="00EE59B8" w:rsidRDefault="00EE59B8" w:rsidP="00C838F2">
            <w:r>
              <w:t>1023</w:t>
            </w:r>
          </w:p>
        </w:tc>
        <w:tc>
          <w:tcPr>
            <w:tcW w:w="2535" w:type="dxa"/>
          </w:tcPr>
          <w:p w:rsidR="00EE59B8" w:rsidRDefault="00EE59B8" w:rsidP="00C838F2">
            <w:r>
              <w:t>1073</w:t>
            </w:r>
          </w:p>
        </w:tc>
      </w:tr>
      <w:tr w:rsidR="00EE59B8" w:rsidTr="00C838F2">
        <w:tc>
          <w:tcPr>
            <w:tcW w:w="3210" w:type="dxa"/>
            <w:gridSpan w:val="2"/>
          </w:tcPr>
          <w:p w:rsidR="00EE59B8" w:rsidRDefault="00EE59B8" w:rsidP="00C838F2">
            <w:r w:rsidRPr="001F59DF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2535" w:type="dxa"/>
          </w:tcPr>
          <w:p w:rsidR="00EE59B8" w:rsidRPr="001F59DF" w:rsidRDefault="00EE59B8" w:rsidP="00C838F2">
            <w:pPr>
              <w:rPr>
                <w:b/>
              </w:rPr>
            </w:pPr>
            <w:r w:rsidRPr="001F59DF">
              <w:rPr>
                <w:b/>
              </w:rPr>
              <w:t>11762</w:t>
            </w:r>
          </w:p>
        </w:tc>
        <w:tc>
          <w:tcPr>
            <w:tcW w:w="2535" w:type="dxa"/>
          </w:tcPr>
          <w:p w:rsidR="00EE59B8" w:rsidRPr="001F59DF" w:rsidRDefault="00EE59B8" w:rsidP="00C838F2">
            <w:pPr>
              <w:rPr>
                <w:b/>
              </w:rPr>
            </w:pPr>
            <w:r w:rsidRPr="001F59DF">
              <w:rPr>
                <w:b/>
              </w:rPr>
              <w:t>5533</w:t>
            </w:r>
          </w:p>
        </w:tc>
      </w:tr>
    </w:tbl>
    <w:p w:rsidR="00EE59B8" w:rsidRPr="002E4345" w:rsidRDefault="00EE59B8" w:rsidP="00EE59B8"/>
    <w:p w:rsidR="00EE59B8" w:rsidRPr="00F4655D" w:rsidRDefault="00EE59B8" w:rsidP="00EE59B8">
      <w:r w:rsidRPr="002E4345">
        <w:rPr>
          <w:b/>
        </w:rPr>
        <w:t>2.2.</w:t>
      </w:r>
      <w:r w:rsidRPr="002E4345">
        <w:t>Поставляемый товар по своему качеству должен соответствовать ГОСТу и ТУ, указанным в паспорте и (или) сертификате соответствия. Качество поставляемого товара должно подтверждаться паспортом и копией сертификата.</w:t>
      </w:r>
    </w:p>
    <w:p w:rsidR="00EE59B8" w:rsidRPr="00F4655D" w:rsidRDefault="00EE59B8" w:rsidP="00EE59B8">
      <w:r w:rsidRPr="00F4655D">
        <w:rPr>
          <w:b/>
        </w:rPr>
        <w:t>2.3.</w:t>
      </w:r>
      <w:r w:rsidRPr="00F4655D">
        <w:t>Количество и ассортимент поставляемого товара указывается в товарных накладных ТОРГ-12 и/или счетах на оплату, являющихся неотъемлемой частью настоящего договора.</w:t>
      </w:r>
    </w:p>
    <w:p w:rsidR="00EE59B8" w:rsidRPr="00F4655D" w:rsidRDefault="00EE59B8" w:rsidP="00EE59B8"/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3. СРОКИ И ПОРЯДОК ПОСТАВКИ ТОВАРА</w:t>
      </w:r>
    </w:p>
    <w:p w:rsidR="00EE59B8" w:rsidRPr="00F4655D" w:rsidRDefault="00EE59B8" w:rsidP="00EE59B8">
      <w:r w:rsidRPr="00F4655D">
        <w:rPr>
          <w:b/>
        </w:rPr>
        <w:t>3.1.</w:t>
      </w:r>
      <w:r w:rsidRPr="00F4655D">
        <w:t>Отгрузка товара производится по устной или письменной заявке Покупателя.</w:t>
      </w:r>
    </w:p>
    <w:p w:rsidR="00EE59B8" w:rsidRPr="002E4345" w:rsidRDefault="00EE59B8" w:rsidP="00EE59B8">
      <w:r w:rsidRPr="00F4655D">
        <w:rPr>
          <w:b/>
        </w:rPr>
        <w:t>3.2.</w:t>
      </w:r>
      <w:r w:rsidRPr="00F4655D">
        <w:t xml:space="preserve">Обязанность Поставщика по отгрузке товара считается исполненной с момента передачи товара представителю Покупателя, что </w:t>
      </w:r>
      <w:r w:rsidRPr="002E4345">
        <w:t>подтверждается накладной об отпуске товара, подписываемой представителем Покупателя.</w:t>
      </w:r>
    </w:p>
    <w:p w:rsidR="00EE59B8" w:rsidRPr="00F4655D" w:rsidRDefault="00EE59B8" w:rsidP="00EE59B8">
      <w:r w:rsidRPr="002E4345">
        <w:rPr>
          <w:b/>
        </w:rPr>
        <w:t>3.3.</w:t>
      </w:r>
      <w:r w:rsidRPr="002E4345">
        <w:t>Периодом поставки считается календарный месяц. Ежемесячно до 5 числа месяца следующего за расчетным Поставщик предоставляет Покупателю товарную накладную, счет-фактуру и счет на оплату за фактически поставленный товар, а Покупатель в течение 5</w:t>
      </w:r>
      <w:r>
        <w:t xml:space="preserve"> (пяти) </w:t>
      </w:r>
      <w:r w:rsidRPr="002E4345">
        <w:t>рабочих дней на основании предоставленных документов производит оплату за товар в соответствии с разделом 4 настоящего</w:t>
      </w:r>
      <w:r w:rsidRPr="00F4655D">
        <w:t xml:space="preserve"> договора.</w:t>
      </w:r>
    </w:p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4. ЦЕНА И ПОРЯДОК РАСЧЕТОВ</w:t>
      </w:r>
    </w:p>
    <w:p w:rsidR="00EE59B8" w:rsidRPr="00F4655D" w:rsidRDefault="00EE59B8" w:rsidP="00EE59B8">
      <w:r w:rsidRPr="00F4655D">
        <w:rPr>
          <w:b/>
        </w:rPr>
        <w:t>4.1.</w:t>
      </w:r>
      <w:r w:rsidRPr="00F4655D">
        <w:t>При получении товара на АЗС по ведомостям цена товара для Покупателя устанавливается по отпускной цене Поставщика на дату заправки.</w:t>
      </w:r>
    </w:p>
    <w:p w:rsidR="00EE59B8" w:rsidRPr="00F4655D" w:rsidRDefault="00EE59B8" w:rsidP="00EE59B8">
      <w:r w:rsidRPr="00F4655D">
        <w:rPr>
          <w:b/>
        </w:rPr>
        <w:t>4.2.</w:t>
      </w:r>
      <w:r w:rsidRPr="00F4655D">
        <w:t>Моментом оплаты считается дата поступления денежных средств на расчетный счет Поставщика.</w:t>
      </w:r>
    </w:p>
    <w:p w:rsidR="00EE59B8" w:rsidRPr="002E4345" w:rsidRDefault="00EE59B8" w:rsidP="00EE59B8">
      <w:r w:rsidRPr="00F4655D">
        <w:rPr>
          <w:b/>
        </w:rPr>
        <w:t>4.3.</w:t>
      </w:r>
      <w:r w:rsidRPr="00F4655D">
        <w:t xml:space="preserve">Оплата товара производится Покупателем путем перечисления денежных средств на расчетный счет </w:t>
      </w:r>
      <w:r w:rsidRPr="002E4345">
        <w:t>Поставщика, либо по согласованию сторон в другой форме, в т. ч. путем проведения зачета взаимных однородных требований.</w:t>
      </w:r>
    </w:p>
    <w:p w:rsidR="00EE59B8" w:rsidRDefault="00EE59B8" w:rsidP="00EE59B8">
      <w:r w:rsidRPr="002E4345">
        <w:rPr>
          <w:b/>
        </w:rPr>
        <w:lastRenderedPageBreak/>
        <w:t>4.4.</w:t>
      </w:r>
      <w:r w:rsidRPr="002E4345">
        <w:t xml:space="preserve">Общая стоимость договора </w:t>
      </w:r>
      <w:r>
        <w:t>-</w:t>
      </w:r>
      <w:r w:rsidRPr="002E4345">
        <w:t xml:space="preserve"> </w:t>
      </w:r>
      <w:r w:rsidRPr="001219C7">
        <w:t>составляет 643377,50 (Шестьсот сорок три тысячи триста семьдесят семь) рублей 50 копеек,  (ДТ - 196421,50 рублей по цене 1 л. -  35,50 руб., АИ-92 - 446956 рублей по цене 1 л. - 38 рублей), в т.ч. НДС 18% - 98142,33 (Девяносто восемь тысяч сто сорок два) рубля 33 копейки.  В случае изменения фактически сложившейся в процессе исполнения договора</w:t>
      </w:r>
      <w:r>
        <w:t xml:space="preserve"> суммы (по причине изменения объема полученных нефтепродуктов или цены за 1 л.), стороны корректируют ее дополнительным соглашением.</w:t>
      </w:r>
    </w:p>
    <w:p w:rsidR="00EE59B8" w:rsidRPr="00F4655D" w:rsidRDefault="00EE59B8" w:rsidP="00EE59B8">
      <w:pPr>
        <w:jc w:val="center"/>
        <w:rPr>
          <w:highlight w:val="yellow"/>
        </w:rPr>
      </w:pPr>
    </w:p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5. ОТВЕТСТВЕННОСТЬ СТОРОН</w:t>
      </w:r>
    </w:p>
    <w:p w:rsidR="00EE59B8" w:rsidRPr="00F4655D" w:rsidRDefault="00EE59B8" w:rsidP="00EE59B8">
      <w:r w:rsidRPr="00F4655D">
        <w:rPr>
          <w:b/>
        </w:rPr>
        <w:t>5.1.</w:t>
      </w:r>
      <w:r w:rsidRPr="00F4655D">
        <w:t xml:space="preserve"> За просрочку оплаты партии товара, транспортных и дополнительных расходов Поставщик вправе начислять Покупателю неустойку в размере 0,1 % от просроченной по оплате суммы за каждый день просрочки, но не более 10 % от просроченной по оплате суммы. Требование об уплате неустойки должно быть оформлено в письменной форме и подписано уполномоченным представителем Поставщика.</w:t>
      </w:r>
    </w:p>
    <w:p w:rsidR="00EE59B8" w:rsidRPr="00F4655D" w:rsidRDefault="00EE59B8" w:rsidP="00EE59B8">
      <w:r w:rsidRPr="00F4655D">
        <w:rPr>
          <w:b/>
        </w:rPr>
        <w:t>5.2.</w:t>
      </w:r>
      <w:r w:rsidRPr="00F4655D">
        <w:t>За нарушение сроков отгрузки товара Покупатель в праве начислить Поставщику неустойку в размере 0,01 % от стоимости просроченной по отгрузке партии товара за каждый день просрочки, но не более 10 % от стоимости просроченной по отгрузке партии товара. Требование об уплате неустойки должно быть оформлено в письменной форме и подписано уполномоченным представителем Покупателя.</w:t>
      </w:r>
    </w:p>
    <w:p w:rsidR="00EE59B8" w:rsidRPr="00F4655D" w:rsidRDefault="00EE59B8" w:rsidP="00EE59B8">
      <w:r w:rsidRPr="00F4655D">
        <w:rPr>
          <w:b/>
        </w:rPr>
        <w:t>5.3.</w:t>
      </w:r>
      <w:r w:rsidRPr="00F4655D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РФ.</w:t>
      </w:r>
    </w:p>
    <w:p w:rsidR="00EE59B8" w:rsidRPr="00F4655D" w:rsidRDefault="00EE59B8" w:rsidP="00EE59B8">
      <w:pPr>
        <w:rPr>
          <w:b/>
          <w:i/>
        </w:rPr>
      </w:pPr>
      <w:r w:rsidRPr="00F4655D">
        <w:rPr>
          <w:b/>
        </w:rPr>
        <w:t>5.4.</w:t>
      </w:r>
      <w:r w:rsidRPr="00F4655D">
        <w:t xml:space="preserve"> При задержке оплаты товара на срок более 10 (десяти) дней Поставщик вправ</w:t>
      </w:r>
      <w:r>
        <w:t xml:space="preserve">е приостановить </w:t>
      </w:r>
      <w:r w:rsidRPr="00F4655D">
        <w:t>поставку товара Покупателю до полной оплаты Покупателем имеющейся задолженности.</w:t>
      </w:r>
    </w:p>
    <w:p w:rsidR="00EE59B8" w:rsidRPr="00F4655D" w:rsidRDefault="00EE59B8" w:rsidP="00EE59B8">
      <w:r w:rsidRPr="00F4655D">
        <w:rPr>
          <w:b/>
        </w:rPr>
        <w:t>5.</w:t>
      </w:r>
      <w:r>
        <w:rPr>
          <w:b/>
        </w:rPr>
        <w:t>5</w:t>
      </w:r>
      <w:r w:rsidRPr="00F4655D">
        <w:rPr>
          <w:b/>
        </w:rPr>
        <w:t>.</w:t>
      </w:r>
      <w:r w:rsidRPr="00F4655D">
        <w:t xml:space="preserve"> При задержке поставки товара на срок более 30 (тридцати) дней Покупатель вправе расторгнуть настоящий договор в одностороннем порядке.</w:t>
      </w:r>
    </w:p>
    <w:p w:rsidR="00EE59B8" w:rsidRPr="00F4655D" w:rsidRDefault="00EE59B8" w:rsidP="00EE59B8">
      <w:r w:rsidRPr="00F4655D">
        <w:rPr>
          <w:b/>
        </w:rPr>
        <w:t>5.6.</w:t>
      </w:r>
      <w:r w:rsidRPr="00F4655D">
        <w:t>При задержке оплаты товара на срок более 30 (тридцати) дней Поставщик вправе расторгнуть настоящий договор в одностороннем порядке.</w:t>
      </w:r>
    </w:p>
    <w:p w:rsidR="00EE59B8" w:rsidRPr="00F4655D" w:rsidRDefault="00EE59B8" w:rsidP="00EE59B8">
      <w:r w:rsidRPr="00F4655D">
        <w:rPr>
          <w:b/>
        </w:rPr>
        <w:t>5.</w:t>
      </w:r>
      <w:r>
        <w:rPr>
          <w:b/>
        </w:rPr>
        <w:t>7</w:t>
      </w:r>
      <w:r w:rsidRPr="00F4655D">
        <w:rPr>
          <w:b/>
        </w:rPr>
        <w:t>.</w:t>
      </w:r>
      <w:r w:rsidRPr="00F4655D">
        <w:t>Уплата пени производится на основании соответствующей претензии потерпевшей стороны при допущенных нарушениях условий договора.</w:t>
      </w:r>
    </w:p>
    <w:p w:rsidR="00EE59B8" w:rsidRPr="00F4655D" w:rsidRDefault="00EE59B8" w:rsidP="00EE59B8"/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6. ПОРЯДОК РАССМОТРЕНИЯ СПОРОВ</w:t>
      </w:r>
    </w:p>
    <w:p w:rsidR="00EE59B8" w:rsidRPr="00F4655D" w:rsidRDefault="00EE59B8" w:rsidP="00EE59B8">
      <w:r w:rsidRPr="00F4655D">
        <w:rPr>
          <w:b/>
        </w:rPr>
        <w:t>6.1.</w:t>
      </w:r>
      <w:r w:rsidRPr="00F4655D">
        <w:t xml:space="preserve"> Претензионный порядок урегулирования споров для настоящего договора обязателен.</w:t>
      </w:r>
    </w:p>
    <w:p w:rsidR="00EE59B8" w:rsidRPr="00F4655D" w:rsidRDefault="00EE59B8" w:rsidP="00EE59B8">
      <w:r w:rsidRPr="00F4655D">
        <w:rPr>
          <w:b/>
        </w:rPr>
        <w:t>6.2.</w:t>
      </w:r>
      <w:r w:rsidRPr="00F4655D">
        <w:t xml:space="preserve"> Покупатель вправе предъявить Поставщику претензию по количеству и качеству поставляемого</w:t>
      </w:r>
      <w:r>
        <w:t xml:space="preserve"> </w:t>
      </w:r>
      <w:r w:rsidRPr="00F4655D">
        <w:t>товара не позднее 15 (пятнадцать) календарных дней от даты получения товара.</w:t>
      </w:r>
    </w:p>
    <w:p w:rsidR="00EE59B8" w:rsidRPr="00F4655D" w:rsidRDefault="00EE59B8" w:rsidP="00EE59B8">
      <w:r w:rsidRPr="00F4655D">
        <w:rPr>
          <w:b/>
        </w:rPr>
        <w:t>6.3.</w:t>
      </w:r>
      <w:r w:rsidRPr="00F4655D">
        <w:t xml:space="preserve"> Сторона, получившая претензию, обязана рассмотреть ее и направить ответ в течение 10 (десяти) календарных дней от даты ее получения. В случае несоблюдения указанного условия, претензия считается принятой и претензионное требования подлежат обязательному исполнению.</w:t>
      </w:r>
    </w:p>
    <w:p w:rsidR="00EE59B8" w:rsidRPr="00F4655D" w:rsidRDefault="00EE59B8" w:rsidP="00EE59B8">
      <w:r w:rsidRPr="00F4655D">
        <w:rPr>
          <w:b/>
        </w:rPr>
        <w:t>6.4.</w:t>
      </w:r>
      <w:r w:rsidRPr="00F4655D">
        <w:t>Претензии направляются заказным письмом с уведомлением о вручении почтового отправления адресату. Датой получения считается шестой день с момента отправки письма.</w:t>
      </w:r>
    </w:p>
    <w:p w:rsidR="00EE59B8" w:rsidRPr="00893631" w:rsidRDefault="00EE59B8" w:rsidP="00EE59B8">
      <w:r w:rsidRPr="00F4655D">
        <w:rPr>
          <w:b/>
        </w:rPr>
        <w:t>6.5.</w:t>
      </w:r>
      <w:r w:rsidRPr="00F4655D">
        <w:t>Все споры, возникающие при заключении, исполнении и прекращении действия настоящего договора, разреш</w:t>
      </w:r>
      <w:r>
        <w:t>аются путем переговоров. При не</w:t>
      </w:r>
      <w:r w:rsidRPr="00F4655D">
        <w:t>достижении согласия, возникшие споры разрешаются в суде по месту нахождения Поставщика.</w:t>
      </w:r>
    </w:p>
    <w:p w:rsidR="00EE59B8" w:rsidRPr="004E2D43" w:rsidRDefault="00EE59B8" w:rsidP="00EE59B8">
      <w:r w:rsidRPr="00893631">
        <w:rPr>
          <w:b/>
        </w:rPr>
        <w:t>6.6.</w:t>
      </w:r>
      <w:r>
        <w:t>При наличии за Покупателем дебиторской задолженности вне зависимости от оснований ее возникновения, Поставщик вправе зачислить поступившие денежные средства в первую очередь в счет погашения имеющегося долга. При этом назначение платежа, указанное в платежном поручении во внимание не принимается.</w:t>
      </w:r>
    </w:p>
    <w:p w:rsidR="00EE59B8" w:rsidRPr="00F4655D" w:rsidRDefault="00EE59B8" w:rsidP="00EE59B8"/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7. ФОРС-МАЖОР</w:t>
      </w:r>
    </w:p>
    <w:p w:rsidR="00EE59B8" w:rsidRPr="00F4655D" w:rsidRDefault="00EE59B8" w:rsidP="00EE59B8">
      <w:pPr>
        <w:autoSpaceDE w:val="0"/>
        <w:autoSpaceDN w:val="0"/>
        <w:adjustRightInd w:val="0"/>
      </w:pPr>
      <w:r w:rsidRPr="00F4655D">
        <w:rPr>
          <w:b/>
        </w:rPr>
        <w:t>7.1.</w:t>
      </w:r>
      <w:r w:rsidRPr="00F4655D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таким обстоятельствам могут быть отнесены: наводнение, землетрясение, заносы, пожары, и иные природные катаклизмы, военные действия, эпидемии, прекращение или ограничение транспортного сообщения в определенных направлениях, установленными актами государственной власти, а также в иных случаях предусмотренных законодательством.</w:t>
      </w:r>
    </w:p>
    <w:p w:rsidR="00EE59B8" w:rsidRPr="00F4655D" w:rsidRDefault="00EE59B8" w:rsidP="00EE59B8">
      <w:r w:rsidRPr="00F4655D">
        <w:rPr>
          <w:b/>
        </w:rPr>
        <w:t>7.2.</w:t>
      </w:r>
      <w:r w:rsidRPr="00F4655D">
        <w:t>Если любое из таких обстоятельств непосредственно повлияло на неисполнения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</w:p>
    <w:p w:rsidR="00EE59B8" w:rsidRPr="00F4655D" w:rsidRDefault="00EE59B8" w:rsidP="00EE59B8">
      <w:r w:rsidRPr="00F4655D">
        <w:rPr>
          <w:b/>
        </w:rPr>
        <w:t>7.3.</w:t>
      </w:r>
      <w:r w:rsidRPr="00F4655D">
        <w:t>Сторона, для которой стало невозможным исполнение обязательства, обязана не позднее 5 (пяти) рабочих дней с момента наступления или прекращения выше указанных обстоятельств в письменной форме уведомить другую сторону о их наступлении, предполагаемом сроке действия и прекращения таких обстоятельств.</w:t>
      </w:r>
    </w:p>
    <w:p w:rsidR="00EE59B8" w:rsidRPr="00F4655D" w:rsidRDefault="00EE59B8" w:rsidP="00EE59B8">
      <w:pPr>
        <w:jc w:val="center"/>
        <w:rPr>
          <w:b/>
          <w:i/>
        </w:rPr>
      </w:pPr>
      <w:r w:rsidRPr="00F4655D">
        <w:rPr>
          <w:b/>
        </w:rPr>
        <w:t>7.4.</w:t>
      </w:r>
      <w:r w:rsidRPr="00F4655D">
        <w:t xml:space="preserve">Стороны не освобождаются от исполнения своих обязательств и от ответственности за неисполнение </w:t>
      </w:r>
    </w:p>
    <w:p w:rsidR="00EE59B8" w:rsidRPr="00F4655D" w:rsidRDefault="00EE59B8" w:rsidP="00EE59B8">
      <w:pPr>
        <w:tabs>
          <w:tab w:val="left" w:pos="360"/>
        </w:tabs>
      </w:pPr>
      <w:r w:rsidRPr="00F4655D">
        <w:t>или ненадлежащее исполнение своих обязательств по настоящему договору, срок исполнения которых наступил до возникновения выше перечисленных обстоятельств.</w:t>
      </w:r>
    </w:p>
    <w:p w:rsidR="00EE59B8" w:rsidRPr="00F4655D" w:rsidRDefault="00EE59B8" w:rsidP="00EE59B8">
      <w:r w:rsidRPr="00F4655D">
        <w:rPr>
          <w:b/>
        </w:rPr>
        <w:t>7.5.</w:t>
      </w:r>
      <w:r w:rsidRPr="00F4655D">
        <w:t xml:space="preserve"> Наступление форс-мажорных обстоятельств должно быть подтверждено Торгово-промышленной палатой РФ или иным уполномоченным государственным органом власти и управления.</w:t>
      </w:r>
    </w:p>
    <w:p w:rsidR="00EE59B8" w:rsidRPr="00F4655D" w:rsidRDefault="00EE59B8" w:rsidP="00EE59B8"/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8. ПРОЧИЕ УСЛОВИЯ</w:t>
      </w:r>
    </w:p>
    <w:p w:rsidR="00EE59B8" w:rsidRPr="00F4655D" w:rsidRDefault="00EE59B8" w:rsidP="00EE59B8">
      <w:r w:rsidRPr="00F4655D">
        <w:rPr>
          <w:b/>
        </w:rPr>
        <w:t>8.1.</w:t>
      </w:r>
      <w:r w:rsidRPr="00F4655D">
        <w:t xml:space="preserve">Настоящий договор действует </w:t>
      </w:r>
      <w:r w:rsidRPr="00F4655D">
        <w:rPr>
          <w:b/>
        </w:rPr>
        <w:t xml:space="preserve">с 01 </w:t>
      </w:r>
      <w:r>
        <w:rPr>
          <w:b/>
        </w:rPr>
        <w:t>января</w:t>
      </w:r>
      <w:r w:rsidRPr="00F4655D">
        <w:rPr>
          <w:b/>
        </w:rPr>
        <w:t xml:space="preserve"> 201</w:t>
      </w:r>
      <w:r>
        <w:rPr>
          <w:b/>
        </w:rPr>
        <w:t>7</w:t>
      </w:r>
      <w:r w:rsidRPr="00F4655D">
        <w:rPr>
          <w:b/>
        </w:rPr>
        <w:t xml:space="preserve"> г. до</w:t>
      </w:r>
      <w:r>
        <w:rPr>
          <w:b/>
        </w:rPr>
        <w:t xml:space="preserve"> </w:t>
      </w:r>
      <w:r w:rsidRPr="00F4655D">
        <w:rPr>
          <w:b/>
        </w:rPr>
        <w:t>31 декабря</w:t>
      </w:r>
      <w:r>
        <w:rPr>
          <w:b/>
        </w:rPr>
        <w:t xml:space="preserve"> </w:t>
      </w:r>
      <w:r w:rsidRPr="00F4655D">
        <w:rPr>
          <w:b/>
        </w:rPr>
        <w:t>201</w:t>
      </w:r>
      <w:r>
        <w:rPr>
          <w:b/>
        </w:rPr>
        <w:t>7</w:t>
      </w:r>
      <w:r w:rsidRPr="00F4655D">
        <w:rPr>
          <w:b/>
        </w:rPr>
        <w:t xml:space="preserve"> года</w:t>
      </w:r>
      <w:r w:rsidRPr="00F4655D">
        <w:t xml:space="preserve">, но в любом случае до полного исполнения сторонами своих обязательств. </w:t>
      </w:r>
    </w:p>
    <w:p w:rsidR="00EE59B8" w:rsidRPr="00F4655D" w:rsidRDefault="00EE59B8" w:rsidP="00EE59B8">
      <w:r w:rsidRPr="00F4655D">
        <w:rPr>
          <w:b/>
        </w:rPr>
        <w:t>8.2.</w:t>
      </w:r>
      <w:r w:rsidRPr="00F4655D">
        <w:t xml:space="preserve"> В случае изменения юридического адреса или банковских реквизитов, сторона обязана известить об этом другую сторону в течение 3 (трех) календарных дней.</w:t>
      </w:r>
    </w:p>
    <w:p w:rsidR="00EE59B8" w:rsidRPr="00F4655D" w:rsidRDefault="00EE59B8" w:rsidP="00EE59B8">
      <w:r w:rsidRPr="00F4655D">
        <w:rPr>
          <w:b/>
        </w:rPr>
        <w:t>8.3.</w:t>
      </w:r>
      <w:r>
        <w:t>После заключения</w:t>
      </w:r>
      <w:r w:rsidRPr="00F4655D">
        <w:t xml:space="preserve"> настоящего договора Покупатель предоставляет </w:t>
      </w:r>
      <w:r>
        <w:t xml:space="preserve">Поставщику список по форме </w:t>
      </w:r>
      <w:r w:rsidRPr="00F4655D">
        <w:t>(Приложение № 1)</w:t>
      </w:r>
      <w:r>
        <w:t xml:space="preserve"> автотранспортных средств, заправка которых</w:t>
      </w:r>
      <w:r w:rsidRPr="00F4655D">
        <w:t xml:space="preserve"> будет производиться Поставщиком.</w:t>
      </w:r>
    </w:p>
    <w:p w:rsidR="00EE59B8" w:rsidRPr="00F4655D" w:rsidRDefault="00EE59B8" w:rsidP="00EE59B8">
      <w:pPr>
        <w:tabs>
          <w:tab w:val="left" w:pos="360"/>
        </w:tabs>
      </w:pPr>
      <w:r w:rsidRPr="00F4655D">
        <w:rPr>
          <w:b/>
        </w:rPr>
        <w:t>8.4.</w:t>
      </w:r>
      <w:r w:rsidRPr="00F4655D">
        <w:t>Стороны договорились считать факсимильную версию настоящего договора с подписями и печатями, а также все дополнения, приложения и переписку имеющими полную юридическую силу до момента получения их оригиналов.</w:t>
      </w:r>
    </w:p>
    <w:p w:rsidR="00EE59B8" w:rsidRPr="00F4655D" w:rsidRDefault="00EE59B8" w:rsidP="00EE59B8">
      <w:pPr>
        <w:tabs>
          <w:tab w:val="left" w:pos="360"/>
        </w:tabs>
      </w:pPr>
      <w:r w:rsidRPr="00F4655D">
        <w:rPr>
          <w:b/>
        </w:rPr>
        <w:t>8.5.</w:t>
      </w:r>
      <w:r w:rsidRPr="00F4655D">
        <w:t>Настоящий договор составлен в 2-х экземплярах, имеющих одинаковую юридическую силу. У каждой стороны находится по одному экземпляру настоящего договора.</w:t>
      </w:r>
    </w:p>
    <w:p w:rsidR="00EE59B8" w:rsidRPr="00F4655D" w:rsidRDefault="00EE59B8" w:rsidP="00EE59B8"/>
    <w:p w:rsidR="00EE59B8" w:rsidRPr="00F4655D" w:rsidRDefault="00EE59B8" w:rsidP="00EE59B8">
      <w:pPr>
        <w:jc w:val="center"/>
        <w:rPr>
          <w:b/>
        </w:rPr>
      </w:pPr>
      <w:r w:rsidRPr="00F4655D">
        <w:rPr>
          <w:b/>
        </w:rPr>
        <w:t>9. РЕКВИЗИТЫ И ПОДПИСИ СТОРОН</w:t>
      </w:r>
    </w:p>
    <w:p w:rsidR="00EE59B8" w:rsidRPr="00F4655D" w:rsidRDefault="00EE59B8" w:rsidP="00EE59B8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403"/>
      </w:tblGrid>
      <w:tr w:rsidR="00EE59B8" w:rsidRPr="00F4655D" w:rsidTr="00C838F2">
        <w:tc>
          <w:tcPr>
            <w:tcW w:w="4785" w:type="dxa"/>
          </w:tcPr>
          <w:p w:rsidR="00EE59B8" w:rsidRPr="00F4655D" w:rsidRDefault="00EE59B8" w:rsidP="00C838F2">
            <w:pPr>
              <w:rPr>
                <w:b/>
              </w:rPr>
            </w:pPr>
            <w:r w:rsidRPr="00F4655D">
              <w:rPr>
                <w:b/>
              </w:rPr>
              <w:t>Поставщик:</w:t>
            </w:r>
          </w:p>
          <w:p w:rsidR="00EE59B8" w:rsidRPr="00302B98" w:rsidRDefault="00EE59B8" w:rsidP="00C838F2">
            <w:pPr>
              <w:rPr>
                <w:b/>
                <w:sz w:val="16"/>
                <w:szCs w:val="16"/>
              </w:rPr>
            </w:pPr>
          </w:p>
          <w:p w:rsidR="00EE59B8" w:rsidRPr="00302B98" w:rsidRDefault="00EE59B8" w:rsidP="00C838F2">
            <w:pPr>
              <w:rPr>
                <w:b/>
                <w:sz w:val="16"/>
                <w:szCs w:val="16"/>
              </w:rPr>
            </w:pPr>
          </w:p>
          <w:p w:rsidR="00EE59B8" w:rsidRPr="00E25E1C" w:rsidRDefault="00EE59B8" w:rsidP="00C838F2">
            <w:pPr>
              <w:rPr>
                <w:b/>
              </w:rPr>
            </w:pPr>
            <w:r w:rsidRPr="00F4655D">
              <w:rPr>
                <w:b/>
              </w:rPr>
              <w:t xml:space="preserve">Директор </w:t>
            </w:r>
          </w:p>
          <w:p w:rsidR="00EE59B8" w:rsidRPr="00F4655D" w:rsidRDefault="00EE59B8" w:rsidP="00C838F2">
            <w:r w:rsidRPr="00F4655D">
              <w:t xml:space="preserve">_________________ </w:t>
            </w:r>
            <w:r>
              <w:t>/</w:t>
            </w:r>
            <w:r>
              <w:rPr>
                <w:b/>
              </w:rPr>
              <w:t>Н.</w:t>
            </w:r>
            <w:r w:rsidRPr="00F4655D">
              <w:rPr>
                <w:b/>
              </w:rPr>
              <w:t>С. Азнауров</w:t>
            </w:r>
            <w:r>
              <w:rPr>
                <w:b/>
              </w:rPr>
              <w:t>/</w:t>
            </w:r>
          </w:p>
          <w:p w:rsidR="00EE59B8" w:rsidRPr="00F4655D" w:rsidRDefault="00EE59B8" w:rsidP="00C838F2">
            <w:pPr>
              <w:rPr>
                <w:b/>
              </w:rPr>
            </w:pPr>
            <w:r w:rsidRPr="00F4655D">
              <w:rPr>
                <w:b/>
              </w:rPr>
              <w:t>М. П.</w:t>
            </w:r>
          </w:p>
        </w:tc>
        <w:tc>
          <w:tcPr>
            <w:tcW w:w="5403" w:type="dxa"/>
          </w:tcPr>
          <w:p w:rsidR="00EE59B8" w:rsidRPr="00F4655D" w:rsidRDefault="00EE59B8" w:rsidP="00C838F2">
            <w:pPr>
              <w:rPr>
                <w:b/>
              </w:rPr>
            </w:pPr>
            <w:r w:rsidRPr="00F4655D">
              <w:rPr>
                <w:b/>
              </w:rPr>
              <w:t>Покупатель:</w:t>
            </w:r>
          </w:p>
          <w:p w:rsidR="00EE59B8" w:rsidRPr="00302B98" w:rsidRDefault="00EE59B8" w:rsidP="00C838F2">
            <w:pPr>
              <w:rPr>
                <w:b/>
                <w:sz w:val="16"/>
                <w:szCs w:val="16"/>
              </w:rPr>
            </w:pPr>
          </w:p>
          <w:p w:rsidR="00EE59B8" w:rsidRPr="00302B98" w:rsidRDefault="00EE59B8" w:rsidP="00C838F2">
            <w:pPr>
              <w:rPr>
                <w:b/>
                <w:sz w:val="16"/>
                <w:szCs w:val="16"/>
              </w:rPr>
            </w:pPr>
          </w:p>
          <w:p w:rsidR="00EE59B8" w:rsidRPr="00F4655D" w:rsidRDefault="00EE59B8" w:rsidP="00C838F2">
            <w:pPr>
              <w:rPr>
                <w:b/>
              </w:rPr>
            </w:pPr>
            <w:r w:rsidRPr="00F4655D">
              <w:rPr>
                <w:b/>
              </w:rPr>
              <w:t>Генеральный директор</w:t>
            </w:r>
          </w:p>
          <w:p w:rsidR="00EE59B8" w:rsidRPr="00F4655D" w:rsidRDefault="00EE59B8" w:rsidP="00C838F2">
            <w:pPr>
              <w:rPr>
                <w:b/>
              </w:rPr>
            </w:pPr>
            <w:r w:rsidRPr="00F4655D">
              <w:t>_________________</w:t>
            </w:r>
            <w:r>
              <w:t>/</w:t>
            </w:r>
            <w:r>
              <w:rPr>
                <w:b/>
              </w:rPr>
              <w:t>Е</w:t>
            </w:r>
            <w:r w:rsidRPr="00F4655D">
              <w:rPr>
                <w:b/>
              </w:rPr>
              <w:t xml:space="preserve">. В. </w:t>
            </w:r>
            <w:r>
              <w:rPr>
                <w:b/>
              </w:rPr>
              <w:t>Шинкаре</w:t>
            </w:r>
            <w:r w:rsidRPr="00F4655D">
              <w:rPr>
                <w:b/>
              </w:rPr>
              <w:t>в</w:t>
            </w:r>
            <w:r>
              <w:rPr>
                <w:b/>
              </w:rPr>
              <w:t>/</w:t>
            </w:r>
          </w:p>
          <w:p w:rsidR="00EE59B8" w:rsidRPr="00F4655D" w:rsidRDefault="00EE59B8" w:rsidP="00C838F2">
            <w:r w:rsidRPr="00F4655D">
              <w:rPr>
                <w:b/>
              </w:rPr>
              <w:t>М. П.</w:t>
            </w:r>
          </w:p>
          <w:p w:rsidR="00EE59B8" w:rsidRPr="00F4655D" w:rsidRDefault="00EE59B8" w:rsidP="00C838F2"/>
        </w:tc>
      </w:tr>
    </w:tbl>
    <w:p w:rsidR="00EE59B8" w:rsidRPr="00F4655D" w:rsidRDefault="00EE59B8" w:rsidP="00EE59B8"/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BF3EFC" w:rsidRDefault="00BF3EFC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center"/>
        <w:rPr>
          <w:b/>
          <w:i/>
        </w:rPr>
      </w:pPr>
    </w:p>
    <w:p w:rsidR="00EE59B8" w:rsidRDefault="00EE59B8" w:rsidP="00EE59B8">
      <w:pPr>
        <w:jc w:val="right"/>
        <w:rPr>
          <w:sz w:val="18"/>
          <w:szCs w:val="18"/>
        </w:rPr>
      </w:pPr>
    </w:p>
    <w:p w:rsidR="00EE59B8" w:rsidRPr="002E4345" w:rsidRDefault="00EE59B8" w:rsidP="00EE59B8">
      <w:pPr>
        <w:jc w:val="right"/>
        <w:rPr>
          <w:sz w:val="18"/>
          <w:szCs w:val="18"/>
        </w:rPr>
      </w:pPr>
      <w:r w:rsidRPr="002E4345">
        <w:rPr>
          <w:sz w:val="18"/>
          <w:szCs w:val="18"/>
        </w:rPr>
        <w:t>Приложение №1 к</w:t>
      </w:r>
    </w:p>
    <w:p w:rsidR="00EE59B8" w:rsidRDefault="00EE59B8" w:rsidP="00EE59B8">
      <w:pPr>
        <w:jc w:val="right"/>
        <w:rPr>
          <w:sz w:val="18"/>
          <w:szCs w:val="18"/>
        </w:rPr>
      </w:pPr>
      <w:r w:rsidRPr="002E4345">
        <w:rPr>
          <w:sz w:val="18"/>
          <w:szCs w:val="18"/>
        </w:rPr>
        <w:t xml:space="preserve">договору поставки нефтепродуктов </w:t>
      </w:r>
    </w:p>
    <w:p w:rsidR="00EE59B8" w:rsidRDefault="00EE59B8" w:rsidP="00EE59B8">
      <w:pPr>
        <w:jc w:val="right"/>
        <w:rPr>
          <w:sz w:val="18"/>
          <w:szCs w:val="18"/>
        </w:rPr>
      </w:pPr>
      <w:r w:rsidRPr="002E4345">
        <w:rPr>
          <w:sz w:val="18"/>
          <w:szCs w:val="18"/>
        </w:rPr>
        <w:t>№ ________/_______</w:t>
      </w:r>
      <w:r>
        <w:rPr>
          <w:sz w:val="18"/>
          <w:szCs w:val="18"/>
        </w:rPr>
        <w:t xml:space="preserve"> от _______________ 2017г.</w:t>
      </w:r>
    </w:p>
    <w:p w:rsidR="00EE59B8" w:rsidRDefault="00EE59B8" w:rsidP="00EE59B8">
      <w:pPr>
        <w:jc w:val="right"/>
        <w:rPr>
          <w:sz w:val="18"/>
          <w:szCs w:val="18"/>
        </w:rPr>
      </w:pPr>
    </w:p>
    <w:p w:rsidR="00EE59B8" w:rsidRDefault="00EE59B8" w:rsidP="00EE59B8">
      <w:pPr>
        <w:jc w:val="center"/>
      </w:pPr>
      <w:r>
        <w:t>Список автотранспорта.</w:t>
      </w:r>
    </w:p>
    <w:p w:rsidR="00EE59B8" w:rsidRDefault="00EE59B8" w:rsidP="00EE59B8">
      <w:pPr>
        <w:jc w:val="center"/>
      </w:pPr>
    </w:p>
    <w:tbl>
      <w:tblPr>
        <w:tblW w:w="935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8"/>
        <w:gridCol w:w="3403"/>
        <w:gridCol w:w="4835"/>
      </w:tblGrid>
      <w:tr w:rsidR="00EE59B8" w:rsidRPr="00C44473" w:rsidTr="00C838F2">
        <w:trPr>
          <w:trHeight w:val="139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№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Марка автомобиля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Гос №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  <w:rPr>
                <w:lang w:val="en-US"/>
              </w:rPr>
            </w:pPr>
            <w:r w:rsidRPr="00C44473">
              <w:rPr>
                <w:lang w:val="en-US"/>
              </w:rPr>
              <w:t>Nissan X-Trail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В006АХ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 xml:space="preserve">УАЗ 315195                                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К061ТВ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FORD FOCUS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К676ТР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Лада 219010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А472КК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ИЖ 27175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К962ТА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Лада 219060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А087КМ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Лада 219060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А086КМ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ВАЗ 11113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К399ТВ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Лада 219010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В554ЕС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Лада 219010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А475КК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322-13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К510ХМ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 xml:space="preserve">МАЗ 5337 А2 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К691ХВ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УАЗ 220695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А695ОР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К503ХТ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К406ТВ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К511ХТ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3309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709"/>
            </w:pPr>
            <w:r w:rsidRPr="00C44473">
              <w:t>К094ХА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Лада 217020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В599ЕС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К625ХТ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К239ТВ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А952КО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К624ХТ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К243ТВ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К405ТО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27057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А160КМ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УАЗ 390945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А479КО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2752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К673ХТ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2705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К560ХТ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2705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К984УУ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МТЗ-82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99-61УА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МТЗ-82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99-62УА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МТЗ-82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99-63УА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ГАЗ 3307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К667ХТ</w:t>
            </w:r>
          </w:p>
        </w:tc>
      </w:tr>
      <w:tr w:rsidR="00EE59B8" w:rsidRPr="00C44473" w:rsidTr="00C838F2">
        <w:trPr>
          <w:trHeight w:val="14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МТЗ-82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55-67СХ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МТЗ-80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99-64УА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Прицеп-самосвальный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99-66УА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Прицеп -роспуск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99-68УА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Прицеп САГ АДД-300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99-67УА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</w:pPr>
            <w:r w:rsidRPr="00C44473">
              <w:t>Прицеп-электростанция ЭСД-20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99-65УА</w:t>
            </w:r>
          </w:p>
        </w:tc>
      </w:tr>
      <w:tr w:rsidR="00EE59B8" w:rsidRPr="00C44473" w:rsidTr="00C838F2">
        <w:trPr>
          <w:trHeight w:val="146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E59B8" w:rsidRPr="00C44473" w:rsidRDefault="00EE59B8" w:rsidP="00C70E9A">
            <w:pPr>
              <w:numPr>
                <w:ilvl w:val="0"/>
                <w:numId w:val="6"/>
              </w:num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270"/>
              <w:rPr>
                <w:lang w:val="en-US"/>
              </w:rPr>
            </w:pPr>
            <w:r w:rsidRPr="00C44473">
              <w:rPr>
                <w:lang w:val="en-US"/>
              </w:rPr>
              <w:t>Mercedes-Benz</w:t>
            </w:r>
            <w:r w:rsidRPr="00C44473">
              <w:t xml:space="preserve"> </w:t>
            </w:r>
            <w:r w:rsidRPr="00C44473">
              <w:rPr>
                <w:lang w:val="en-US"/>
              </w:rPr>
              <w:t>GL350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B8" w:rsidRPr="00C44473" w:rsidRDefault="00EE59B8" w:rsidP="00C838F2">
            <w:pPr>
              <w:ind w:firstLine="410"/>
            </w:pPr>
            <w:r w:rsidRPr="00C44473">
              <w:t>К565ТВ</w:t>
            </w:r>
          </w:p>
        </w:tc>
      </w:tr>
    </w:tbl>
    <w:p w:rsidR="00EE59B8" w:rsidRDefault="00EE59B8" w:rsidP="00EE59B8">
      <w:pPr>
        <w:ind w:firstLine="709"/>
      </w:pPr>
    </w:p>
    <w:p w:rsidR="00EE59B8" w:rsidRDefault="00EE59B8" w:rsidP="00EE59B8">
      <w:pPr>
        <w:ind w:firstLine="709"/>
      </w:pPr>
    </w:p>
    <w:p w:rsidR="00EE59B8" w:rsidRDefault="00EE59B8" w:rsidP="00EE59B8">
      <w:pPr>
        <w:ind w:firstLine="709"/>
      </w:pPr>
      <w:r>
        <w:t>Директор                                                                       Генеральный директор</w:t>
      </w:r>
    </w:p>
    <w:p w:rsidR="00EE59B8" w:rsidRDefault="00EE59B8" w:rsidP="00EE59B8">
      <w:pPr>
        <w:ind w:firstLine="709"/>
      </w:pPr>
    </w:p>
    <w:p w:rsidR="00EE59B8" w:rsidRDefault="00EE59B8" w:rsidP="00EE59B8">
      <w:pPr>
        <w:ind w:firstLine="709"/>
      </w:pPr>
      <w:r>
        <w:t>_______________Н.С.Азнауров                                 ___________________Е.В.Шинкарев</w:t>
      </w:r>
    </w:p>
    <w:p w:rsidR="00EE59B8" w:rsidRDefault="00EE59B8" w:rsidP="00EE59B8">
      <w:pPr>
        <w:ind w:firstLine="709"/>
      </w:pPr>
      <w:r>
        <w:t>М.П.                                                                               М.П.</w:t>
      </w:r>
    </w:p>
    <w:p w:rsidR="00EE59B8" w:rsidRPr="002E4345" w:rsidRDefault="00EE59B8" w:rsidP="00EE59B8">
      <w:pPr>
        <w:ind w:firstLine="709"/>
      </w:pPr>
    </w:p>
    <w:p w:rsidR="006070C8" w:rsidRDefault="006070C8" w:rsidP="006B046C">
      <w:pPr>
        <w:jc w:val="left"/>
        <w:rPr>
          <w:rFonts w:ascii="Times New Roman" w:hAnsi="Times New Roman"/>
          <w:bCs/>
          <w:color w:val="000000"/>
          <w:lang w:eastAsia="ru-RU"/>
        </w:rPr>
      </w:pPr>
    </w:p>
    <w:sectPr w:rsidR="006070C8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60C3876"/>
    <w:multiLevelType w:val="hybridMultilevel"/>
    <w:tmpl w:val="9974636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2FC1265"/>
    <w:multiLevelType w:val="hybridMultilevel"/>
    <w:tmpl w:val="4BD6A4B8"/>
    <w:lvl w:ilvl="0" w:tplc="CC86BE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3478D"/>
    <w:multiLevelType w:val="hybridMultilevel"/>
    <w:tmpl w:val="F31AAC00"/>
    <w:lvl w:ilvl="0" w:tplc="AF68BFF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9E22CA"/>
    <w:multiLevelType w:val="hybridMultilevel"/>
    <w:tmpl w:val="4110932E"/>
    <w:lvl w:ilvl="0" w:tplc="C82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6F40"/>
    <w:multiLevelType w:val="multilevel"/>
    <w:tmpl w:val="F9BEA0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805842"/>
    <w:multiLevelType w:val="multilevel"/>
    <w:tmpl w:val="51466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4E5B"/>
    <w:rsid w:val="0000548C"/>
    <w:rsid w:val="00005EAD"/>
    <w:rsid w:val="00007018"/>
    <w:rsid w:val="000103D3"/>
    <w:rsid w:val="0001146A"/>
    <w:rsid w:val="00013345"/>
    <w:rsid w:val="00023348"/>
    <w:rsid w:val="00023EA0"/>
    <w:rsid w:val="00024465"/>
    <w:rsid w:val="000306C6"/>
    <w:rsid w:val="00032320"/>
    <w:rsid w:val="000369C2"/>
    <w:rsid w:val="00040BF8"/>
    <w:rsid w:val="00054BA9"/>
    <w:rsid w:val="000606B5"/>
    <w:rsid w:val="00070E7B"/>
    <w:rsid w:val="000726D1"/>
    <w:rsid w:val="00072A05"/>
    <w:rsid w:val="00072B7A"/>
    <w:rsid w:val="00074B38"/>
    <w:rsid w:val="00077362"/>
    <w:rsid w:val="00085DD6"/>
    <w:rsid w:val="00091123"/>
    <w:rsid w:val="00092C39"/>
    <w:rsid w:val="00096EB1"/>
    <w:rsid w:val="00097F37"/>
    <w:rsid w:val="000A0A64"/>
    <w:rsid w:val="000A14E7"/>
    <w:rsid w:val="000B68CA"/>
    <w:rsid w:val="000B7977"/>
    <w:rsid w:val="000D13D1"/>
    <w:rsid w:val="000D2CD2"/>
    <w:rsid w:val="000D2E37"/>
    <w:rsid w:val="000D31E8"/>
    <w:rsid w:val="000E4F95"/>
    <w:rsid w:val="000E7C19"/>
    <w:rsid w:val="000F3C95"/>
    <w:rsid w:val="000F537F"/>
    <w:rsid w:val="000F756E"/>
    <w:rsid w:val="00100527"/>
    <w:rsid w:val="00101DE7"/>
    <w:rsid w:val="00102E11"/>
    <w:rsid w:val="001037BA"/>
    <w:rsid w:val="00103EE1"/>
    <w:rsid w:val="00111615"/>
    <w:rsid w:val="00113665"/>
    <w:rsid w:val="00113D38"/>
    <w:rsid w:val="001219C7"/>
    <w:rsid w:val="00126777"/>
    <w:rsid w:val="00127173"/>
    <w:rsid w:val="0013080C"/>
    <w:rsid w:val="00137FC1"/>
    <w:rsid w:val="0014065E"/>
    <w:rsid w:val="0014333B"/>
    <w:rsid w:val="001674B7"/>
    <w:rsid w:val="001770AD"/>
    <w:rsid w:val="00177514"/>
    <w:rsid w:val="00177971"/>
    <w:rsid w:val="001830B8"/>
    <w:rsid w:val="00185880"/>
    <w:rsid w:val="001A7FC4"/>
    <w:rsid w:val="001B1A9C"/>
    <w:rsid w:val="001B5625"/>
    <w:rsid w:val="001B5BE4"/>
    <w:rsid w:val="001C2435"/>
    <w:rsid w:val="001C5A38"/>
    <w:rsid w:val="001C5D5F"/>
    <w:rsid w:val="001D0486"/>
    <w:rsid w:val="001D6ED0"/>
    <w:rsid w:val="001F374D"/>
    <w:rsid w:val="001F4BF8"/>
    <w:rsid w:val="001F5D44"/>
    <w:rsid w:val="002038AE"/>
    <w:rsid w:val="00205D4E"/>
    <w:rsid w:val="00216B62"/>
    <w:rsid w:val="00217890"/>
    <w:rsid w:val="002205B7"/>
    <w:rsid w:val="00220C9A"/>
    <w:rsid w:val="002228C6"/>
    <w:rsid w:val="00230C0B"/>
    <w:rsid w:val="002334A1"/>
    <w:rsid w:val="0023567A"/>
    <w:rsid w:val="00236D4E"/>
    <w:rsid w:val="00242ABA"/>
    <w:rsid w:val="00252E6F"/>
    <w:rsid w:val="002600A2"/>
    <w:rsid w:val="00260E2E"/>
    <w:rsid w:val="00262E76"/>
    <w:rsid w:val="0026621F"/>
    <w:rsid w:val="00285754"/>
    <w:rsid w:val="002874E6"/>
    <w:rsid w:val="00292C9B"/>
    <w:rsid w:val="00296CD6"/>
    <w:rsid w:val="002A16B0"/>
    <w:rsid w:val="002A40E4"/>
    <w:rsid w:val="002B25A1"/>
    <w:rsid w:val="002B2799"/>
    <w:rsid w:val="002B6D05"/>
    <w:rsid w:val="002C0FC6"/>
    <w:rsid w:val="002D4152"/>
    <w:rsid w:val="002E2A94"/>
    <w:rsid w:val="002E3928"/>
    <w:rsid w:val="0030139B"/>
    <w:rsid w:val="00303CC0"/>
    <w:rsid w:val="003060AD"/>
    <w:rsid w:val="003067F0"/>
    <w:rsid w:val="00307AA0"/>
    <w:rsid w:val="003158AD"/>
    <w:rsid w:val="00321665"/>
    <w:rsid w:val="00325D95"/>
    <w:rsid w:val="00327DC8"/>
    <w:rsid w:val="0034241A"/>
    <w:rsid w:val="0034560E"/>
    <w:rsid w:val="00356374"/>
    <w:rsid w:val="0036216E"/>
    <w:rsid w:val="003621BF"/>
    <w:rsid w:val="00370527"/>
    <w:rsid w:val="00371105"/>
    <w:rsid w:val="003714F9"/>
    <w:rsid w:val="0037700A"/>
    <w:rsid w:val="00383698"/>
    <w:rsid w:val="00395A09"/>
    <w:rsid w:val="003A0C6C"/>
    <w:rsid w:val="003A1074"/>
    <w:rsid w:val="003A6300"/>
    <w:rsid w:val="003B0F3D"/>
    <w:rsid w:val="003B39DF"/>
    <w:rsid w:val="003C29A2"/>
    <w:rsid w:val="003D5152"/>
    <w:rsid w:val="003E5256"/>
    <w:rsid w:val="00401825"/>
    <w:rsid w:val="00415F4F"/>
    <w:rsid w:val="00416272"/>
    <w:rsid w:val="00422CD9"/>
    <w:rsid w:val="00424A50"/>
    <w:rsid w:val="00424C44"/>
    <w:rsid w:val="0043238C"/>
    <w:rsid w:val="0044305E"/>
    <w:rsid w:val="00445B91"/>
    <w:rsid w:val="004508F3"/>
    <w:rsid w:val="00452573"/>
    <w:rsid w:val="00452C62"/>
    <w:rsid w:val="0045361C"/>
    <w:rsid w:val="0045409D"/>
    <w:rsid w:val="004550CF"/>
    <w:rsid w:val="00463D0B"/>
    <w:rsid w:val="004754B3"/>
    <w:rsid w:val="0048423B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16F67"/>
    <w:rsid w:val="00523DE4"/>
    <w:rsid w:val="005314F3"/>
    <w:rsid w:val="00537DE5"/>
    <w:rsid w:val="00550C3E"/>
    <w:rsid w:val="005535BA"/>
    <w:rsid w:val="00556E3B"/>
    <w:rsid w:val="00563817"/>
    <w:rsid w:val="00571142"/>
    <w:rsid w:val="00571299"/>
    <w:rsid w:val="00576350"/>
    <w:rsid w:val="00590355"/>
    <w:rsid w:val="00590E38"/>
    <w:rsid w:val="0059221D"/>
    <w:rsid w:val="0059335E"/>
    <w:rsid w:val="005B25E4"/>
    <w:rsid w:val="005B5FB5"/>
    <w:rsid w:val="005D1525"/>
    <w:rsid w:val="005D7A54"/>
    <w:rsid w:val="005E49BD"/>
    <w:rsid w:val="005E4E42"/>
    <w:rsid w:val="005E7458"/>
    <w:rsid w:val="005F2E36"/>
    <w:rsid w:val="00606A7A"/>
    <w:rsid w:val="006070C8"/>
    <w:rsid w:val="00607A5B"/>
    <w:rsid w:val="006108C1"/>
    <w:rsid w:val="0061257C"/>
    <w:rsid w:val="00624E37"/>
    <w:rsid w:val="006255C3"/>
    <w:rsid w:val="006262BF"/>
    <w:rsid w:val="00632305"/>
    <w:rsid w:val="006335DC"/>
    <w:rsid w:val="00645ABB"/>
    <w:rsid w:val="00653063"/>
    <w:rsid w:val="006553B4"/>
    <w:rsid w:val="0065643C"/>
    <w:rsid w:val="00656604"/>
    <w:rsid w:val="00656F9F"/>
    <w:rsid w:val="00672ACA"/>
    <w:rsid w:val="006827FB"/>
    <w:rsid w:val="006908B1"/>
    <w:rsid w:val="006919E6"/>
    <w:rsid w:val="006975E8"/>
    <w:rsid w:val="006B046C"/>
    <w:rsid w:val="006B4CAF"/>
    <w:rsid w:val="006C09C4"/>
    <w:rsid w:val="006D3E0F"/>
    <w:rsid w:val="006E3818"/>
    <w:rsid w:val="0070228E"/>
    <w:rsid w:val="00704132"/>
    <w:rsid w:val="00704171"/>
    <w:rsid w:val="00710C77"/>
    <w:rsid w:val="0071686F"/>
    <w:rsid w:val="00716E90"/>
    <w:rsid w:val="00723EBA"/>
    <w:rsid w:val="00725AA5"/>
    <w:rsid w:val="00725F66"/>
    <w:rsid w:val="00733A94"/>
    <w:rsid w:val="007451CE"/>
    <w:rsid w:val="007537BE"/>
    <w:rsid w:val="00755719"/>
    <w:rsid w:val="007665B3"/>
    <w:rsid w:val="00773244"/>
    <w:rsid w:val="00773D2B"/>
    <w:rsid w:val="00774928"/>
    <w:rsid w:val="00780B22"/>
    <w:rsid w:val="00781640"/>
    <w:rsid w:val="007818F6"/>
    <w:rsid w:val="00783146"/>
    <w:rsid w:val="00786647"/>
    <w:rsid w:val="007973A5"/>
    <w:rsid w:val="007B5A5D"/>
    <w:rsid w:val="007B7556"/>
    <w:rsid w:val="007D3CC6"/>
    <w:rsid w:val="007D4329"/>
    <w:rsid w:val="007E2D94"/>
    <w:rsid w:val="007E6D53"/>
    <w:rsid w:val="007E7422"/>
    <w:rsid w:val="007F4B17"/>
    <w:rsid w:val="007F7BE0"/>
    <w:rsid w:val="00813078"/>
    <w:rsid w:val="008215DF"/>
    <w:rsid w:val="00826111"/>
    <w:rsid w:val="00830EE6"/>
    <w:rsid w:val="00835F5B"/>
    <w:rsid w:val="00840ECC"/>
    <w:rsid w:val="00841F79"/>
    <w:rsid w:val="00847E97"/>
    <w:rsid w:val="00853604"/>
    <w:rsid w:val="008622F2"/>
    <w:rsid w:val="00863A2B"/>
    <w:rsid w:val="00865E6A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9479D"/>
    <w:rsid w:val="008979FB"/>
    <w:rsid w:val="008A47D0"/>
    <w:rsid w:val="008B0B10"/>
    <w:rsid w:val="008B2931"/>
    <w:rsid w:val="008B6AC0"/>
    <w:rsid w:val="008B6AF2"/>
    <w:rsid w:val="008C3734"/>
    <w:rsid w:val="008D448E"/>
    <w:rsid w:val="008D55F9"/>
    <w:rsid w:val="008D6645"/>
    <w:rsid w:val="008E670E"/>
    <w:rsid w:val="0090091C"/>
    <w:rsid w:val="00903AFE"/>
    <w:rsid w:val="00910121"/>
    <w:rsid w:val="00921F61"/>
    <w:rsid w:val="009230BB"/>
    <w:rsid w:val="00924098"/>
    <w:rsid w:val="00924AB8"/>
    <w:rsid w:val="00924CEC"/>
    <w:rsid w:val="00930AF9"/>
    <w:rsid w:val="00936AE8"/>
    <w:rsid w:val="009372CE"/>
    <w:rsid w:val="00937C62"/>
    <w:rsid w:val="00940096"/>
    <w:rsid w:val="00951255"/>
    <w:rsid w:val="009519ED"/>
    <w:rsid w:val="0095550A"/>
    <w:rsid w:val="0096197F"/>
    <w:rsid w:val="009814F2"/>
    <w:rsid w:val="00983B3F"/>
    <w:rsid w:val="009940F6"/>
    <w:rsid w:val="00995AA7"/>
    <w:rsid w:val="00997B92"/>
    <w:rsid w:val="00997BDC"/>
    <w:rsid w:val="009A5D3A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943"/>
    <w:rsid w:val="009F4F1A"/>
    <w:rsid w:val="00A01146"/>
    <w:rsid w:val="00A04EC5"/>
    <w:rsid w:val="00A05EE3"/>
    <w:rsid w:val="00A0671F"/>
    <w:rsid w:val="00A115FE"/>
    <w:rsid w:val="00A12E1C"/>
    <w:rsid w:val="00A12E4E"/>
    <w:rsid w:val="00A2340B"/>
    <w:rsid w:val="00A25F91"/>
    <w:rsid w:val="00A505E9"/>
    <w:rsid w:val="00A538E3"/>
    <w:rsid w:val="00A5465A"/>
    <w:rsid w:val="00A61B51"/>
    <w:rsid w:val="00A63DE0"/>
    <w:rsid w:val="00A6725A"/>
    <w:rsid w:val="00A702F9"/>
    <w:rsid w:val="00A7378F"/>
    <w:rsid w:val="00A75045"/>
    <w:rsid w:val="00A83075"/>
    <w:rsid w:val="00A848DE"/>
    <w:rsid w:val="00A91258"/>
    <w:rsid w:val="00A933D4"/>
    <w:rsid w:val="00A94E36"/>
    <w:rsid w:val="00A96A9D"/>
    <w:rsid w:val="00AA48B7"/>
    <w:rsid w:val="00AB27FD"/>
    <w:rsid w:val="00AB423B"/>
    <w:rsid w:val="00AC795A"/>
    <w:rsid w:val="00AD0A1D"/>
    <w:rsid w:val="00AD3BF3"/>
    <w:rsid w:val="00AD457D"/>
    <w:rsid w:val="00AE24A8"/>
    <w:rsid w:val="00AF0049"/>
    <w:rsid w:val="00AF1D37"/>
    <w:rsid w:val="00AF6FB9"/>
    <w:rsid w:val="00B0178A"/>
    <w:rsid w:val="00B0602B"/>
    <w:rsid w:val="00B123C2"/>
    <w:rsid w:val="00B13077"/>
    <w:rsid w:val="00B33FA3"/>
    <w:rsid w:val="00B35A54"/>
    <w:rsid w:val="00B44B90"/>
    <w:rsid w:val="00B57B85"/>
    <w:rsid w:val="00B63E69"/>
    <w:rsid w:val="00B71C8D"/>
    <w:rsid w:val="00B75A9A"/>
    <w:rsid w:val="00B81D40"/>
    <w:rsid w:val="00B839F0"/>
    <w:rsid w:val="00B869CE"/>
    <w:rsid w:val="00B97C45"/>
    <w:rsid w:val="00BA134B"/>
    <w:rsid w:val="00BA16F0"/>
    <w:rsid w:val="00BB650E"/>
    <w:rsid w:val="00BC33A9"/>
    <w:rsid w:val="00BD1B1F"/>
    <w:rsid w:val="00BD1F3C"/>
    <w:rsid w:val="00BE1DFB"/>
    <w:rsid w:val="00BE47BB"/>
    <w:rsid w:val="00BE715F"/>
    <w:rsid w:val="00BF3EFC"/>
    <w:rsid w:val="00C00872"/>
    <w:rsid w:val="00C16700"/>
    <w:rsid w:val="00C21AB3"/>
    <w:rsid w:val="00C33479"/>
    <w:rsid w:val="00C345BF"/>
    <w:rsid w:val="00C353D5"/>
    <w:rsid w:val="00C43383"/>
    <w:rsid w:val="00C45CBE"/>
    <w:rsid w:val="00C463C6"/>
    <w:rsid w:val="00C53561"/>
    <w:rsid w:val="00C62E43"/>
    <w:rsid w:val="00C67BB1"/>
    <w:rsid w:val="00C67F3A"/>
    <w:rsid w:val="00C70E9A"/>
    <w:rsid w:val="00C838F2"/>
    <w:rsid w:val="00CA59D4"/>
    <w:rsid w:val="00CB4369"/>
    <w:rsid w:val="00CB6796"/>
    <w:rsid w:val="00CB6C07"/>
    <w:rsid w:val="00CC6B89"/>
    <w:rsid w:val="00CD4D04"/>
    <w:rsid w:val="00CE49A7"/>
    <w:rsid w:val="00CF129B"/>
    <w:rsid w:val="00CF5877"/>
    <w:rsid w:val="00D0466E"/>
    <w:rsid w:val="00D071C1"/>
    <w:rsid w:val="00D104EE"/>
    <w:rsid w:val="00D144EF"/>
    <w:rsid w:val="00D14C57"/>
    <w:rsid w:val="00D26F8C"/>
    <w:rsid w:val="00D4479B"/>
    <w:rsid w:val="00D57D8B"/>
    <w:rsid w:val="00D60B55"/>
    <w:rsid w:val="00D978BD"/>
    <w:rsid w:val="00DA46FC"/>
    <w:rsid w:val="00DA5A85"/>
    <w:rsid w:val="00DB6374"/>
    <w:rsid w:val="00DB67D8"/>
    <w:rsid w:val="00DD17EA"/>
    <w:rsid w:val="00DD291E"/>
    <w:rsid w:val="00DD4839"/>
    <w:rsid w:val="00DE16BA"/>
    <w:rsid w:val="00DE63EE"/>
    <w:rsid w:val="00DE6CFA"/>
    <w:rsid w:val="00DE6F9D"/>
    <w:rsid w:val="00DF33E1"/>
    <w:rsid w:val="00DF4FBE"/>
    <w:rsid w:val="00E02F79"/>
    <w:rsid w:val="00E119C0"/>
    <w:rsid w:val="00E21CDB"/>
    <w:rsid w:val="00E227D0"/>
    <w:rsid w:val="00E25DD0"/>
    <w:rsid w:val="00E3127B"/>
    <w:rsid w:val="00E40D24"/>
    <w:rsid w:val="00E44628"/>
    <w:rsid w:val="00E5208A"/>
    <w:rsid w:val="00E52C98"/>
    <w:rsid w:val="00E530CF"/>
    <w:rsid w:val="00E54BBF"/>
    <w:rsid w:val="00E63CB1"/>
    <w:rsid w:val="00E65DAB"/>
    <w:rsid w:val="00E74A1B"/>
    <w:rsid w:val="00E75FA1"/>
    <w:rsid w:val="00E8379D"/>
    <w:rsid w:val="00E83F7E"/>
    <w:rsid w:val="00E90EFE"/>
    <w:rsid w:val="00E9557D"/>
    <w:rsid w:val="00EA051B"/>
    <w:rsid w:val="00EB424C"/>
    <w:rsid w:val="00EB43E4"/>
    <w:rsid w:val="00EB4F3D"/>
    <w:rsid w:val="00ED15CA"/>
    <w:rsid w:val="00ED399C"/>
    <w:rsid w:val="00ED50B0"/>
    <w:rsid w:val="00EE59B8"/>
    <w:rsid w:val="00EE777E"/>
    <w:rsid w:val="00EF10EB"/>
    <w:rsid w:val="00F11CC3"/>
    <w:rsid w:val="00F23543"/>
    <w:rsid w:val="00F37579"/>
    <w:rsid w:val="00F421E1"/>
    <w:rsid w:val="00F44D57"/>
    <w:rsid w:val="00F4523E"/>
    <w:rsid w:val="00F454A6"/>
    <w:rsid w:val="00F506AB"/>
    <w:rsid w:val="00F5087E"/>
    <w:rsid w:val="00F61FB9"/>
    <w:rsid w:val="00F76D10"/>
    <w:rsid w:val="00F94EF2"/>
    <w:rsid w:val="00FA2E0E"/>
    <w:rsid w:val="00FA32A8"/>
    <w:rsid w:val="00FA5174"/>
    <w:rsid w:val="00FB3E70"/>
    <w:rsid w:val="00FC01B1"/>
    <w:rsid w:val="00FC582A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43497-7C06-44D1-B585-80F0476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3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3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3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3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3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3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3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3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3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link w:val="25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link w:val="14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51255"/>
  </w:style>
  <w:style w:type="paragraph" w:styleId="af1">
    <w:name w:val="Normal (Web)"/>
    <w:basedOn w:val="a"/>
    <w:uiPriority w:val="99"/>
    <w:semiHidden/>
    <w:unhideWhenUsed/>
    <w:rsid w:val="009512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(2)_"/>
    <w:link w:val="24"/>
    <w:rsid w:val="00091123"/>
    <w:rPr>
      <w:rFonts w:ascii="Times New Roman" w:hAnsi="Times New Roman"/>
      <w:b/>
      <w:bCs/>
      <w:sz w:val="22"/>
      <w:szCs w:val="22"/>
      <w:shd w:val="clear" w:color="auto" w:fill="FFFFFF"/>
      <w:lang w:eastAsia="ar-SA"/>
    </w:rPr>
  </w:style>
  <w:style w:type="character" w:customStyle="1" w:styleId="14">
    <w:name w:val="Заголовок №1_"/>
    <w:link w:val="13"/>
    <w:rsid w:val="00091123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F997-74E3-417F-950A-5EAB166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16104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18892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Андрей Приходько</cp:lastModifiedBy>
  <cp:revision>2</cp:revision>
  <cp:lastPrinted>2015-02-19T06:50:00Z</cp:lastPrinted>
  <dcterms:created xsi:type="dcterms:W3CDTF">2017-01-11T07:07:00Z</dcterms:created>
  <dcterms:modified xsi:type="dcterms:W3CDTF">2017-01-11T07:07:00Z</dcterms:modified>
</cp:coreProperties>
</file>