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45" w:rsidRPr="00CA3459" w:rsidRDefault="00001145" w:rsidP="009318FD">
      <w:pPr>
        <w:pStyle w:val="BodyText"/>
        <w:jc w:val="center"/>
        <w:rPr>
          <w:b/>
          <w:sz w:val="22"/>
          <w:szCs w:val="22"/>
        </w:rPr>
      </w:pPr>
      <w:r w:rsidRPr="00CA3459">
        <w:rPr>
          <w:b/>
          <w:sz w:val="22"/>
          <w:szCs w:val="22"/>
        </w:rPr>
        <w:t xml:space="preserve">ПРОТОКОЛ </w:t>
      </w:r>
    </w:p>
    <w:p w:rsidR="00001145" w:rsidRDefault="00001145" w:rsidP="009318FD">
      <w:pPr>
        <w:jc w:val="center"/>
        <w:rPr>
          <w:b/>
          <w:sz w:val="22"/>
          <w:szCs w:val="22"/>
        </w:rPr>
      </w:pPr>
      <w:r w:rsidRPr="00CA3459">
        <w:rPr>
          <w:b/>
          <w:sz w:val="22"/>
          <w:szCs w:val="22"/>
        </w:rPr>
        <w:t xml:space="preserve">рассмотрения </w:t>
      </w:r>
      <w:r>
        <w:rPr>
          <w:b/>
          <w:sz w:val="22"/>
          <w:szCs w:val="22"/>
        </w:rPr>
        <w:t xml:space="preserve">заявок </w:t>
      </w:r>
      <w:r w:rsidRPr="00CA3459">
        <w:rPr>
          <w:b/>
          <w:sz w:val="22"/>
          <w:szCs w:val="22"/>
        </w:rPr>
        <w:t xml:space="preserve">на право заключения договора </w:t>
      </w:r>
      <w:r>
        <w:rPr>
          <w:b/>
          <w:sz w:val="22"/>
          <w:szCs w:val="22"/>
        </w:rPr>
        <w:t>на поставку</w:t>
      </w:r>
    </w:p>
    <w:p w:rsidR="00001145" w:rsidRPr="00CA3459" w:rsidRDefault="00001145" w:rsidP="009318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электротехнической продукции по запросу цен № 1/с от 16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  <w:sz w:val="22"/>
            <w:szCs w:val="22"/>
          </w:rPr>
          <w:t>2012 г</w:t>
        </w:r>
      </w:smartTag>
      <w:r>
        <w:rPr>
          <w:b/>
          <w:sz w:val="22"/>
          <w:szCs w:val="22"/>
        </w:rPr>
        <w:t>.</w:t>
      </w:r>
      <w:r w:rsidRPr="00CA3459">
        <w:rPr>
          <w:b/>
          <w:sz w:val="22"/>
          <w:szCs w:val="22"/>
        </w:rPr>
        <w:t xml:space="preserve"> </w:t>
      </w:r>
    </w:p>
    <w:p w:rsidR="00001145" w:rsidRPr="00CA3459" w:rsidRDefault="00001145" w:rsidP="009318FD">
      <w:pPr>
        <w:jc w:val="both"/>
        <w:rPr>
          <w:sz w:val="22"/>
          <w:szCs w:val="22"/>
        </w:rPr>
      </w:pPr>
    </w:p>
    <w:p w:rsidR="00001145" w:rsidRPr="00CA3459" w:rsidRDefault="00001145" w:rsidP="009318FD">
      <w:pPr>
        <w:jc w:val="both"/>
        <w:rPr>
          <w:sz w:val="22"/>
          <w:szCs w:val="22"/>
        </w:rPr>
      </w:pPr>
      <w:r w:rsidRPr="00CA3459">
        <w:rPr>
          <w:sz w:val="22"/>
          <w:szCs w:val="22"/>
        </w:rPr>
        <w:t xml:space="preserve">г. Невинномысск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CA3459">
        <w:rPr>
          <w:sz w:val="22"/>
          <w:szCs w:val="22"/>
        </w:rPr>
        <w:t xml:space="preserve"> «</w:t>
      </w:r>
      <w:r>
        <w:rPr>
          <w:sz w:val="22"/>
          <w:szCs w:val="22"/>
        </w:rPr>
        <w:t>03</w:t>
      </w:r>
      <w:r w:rsidRPr="00EB49FC">
        <w:rPr>
          <w:sz w:val="22"/>
          <w:szCs w:val="22"/>
        </w:rPr>
        <w:t xml:space="preserve">» </w:t>
      </w:r>
      <w:r>
        <w:rPr>
          <w:sz w:val="22"/>
          <w:szCs w:val="22"/>
        </w:rPr>
        <w:t>м</w:t>
      </w:r>
      <w:r w:rsidRPr="00EB49FC">
        <w:rPr>
          <w:sz w:val="22"/>
          <w:szCs w:val="22"/>
        </w:rPr>
        <w:t xml:space="preserve">ая  </w:t>
      </w:r>
      <w:smartTag w:uri="urn:schemas-microsoft-com:office:smarttags" w:element="metricconverter">
        <w:smartTagPr>
          <w:attr w:name="ProductID" w:val="2012 г"/>
        </w:smartTagPr>
        <w:r w:rsidRPr="00EB49FC">
          <w:rPr>
            <w:sz w:val="22"/>
            <w:szCs w:val="22"/>
          </w:rPr>
          <w:t>2012</w:t>
        </w:r>
        <w:r w:rsidRPr="00CA3459">
          <w:rPr>
            <w:sz w:val="22"/>
            <w:szCs w:val="22"/>
          </w:rPr>
          <w:t xml:space="preserve"> г</w:t>
        </w:r>
      </w:smartTag>
      <w:r w:rsidRPr="00CA3459">
        <w:rPr>
          <w:sz w:val="22"/>
          <w:szCs w:val="22"/>
        </w:rPr>
        <w:t>.</w:t>
      </w:r>
    </w:p>
    <w:p w:rsidR="00001145" w:rsidRPr="00CA3459" w:rsidRDefault="00001145" w:rsidP="009318FD">
      <w:pPr>
        <w:rPr>
          <w:sz w:val="24"/>
          <w:szCs w:val="24"/>
        </w:rPr>
      </w:pPr>
    </w:p>
    <w:p w:rsidR="00001145" w:rsidRPr="00CA3459" w:rsidRDefault="00001145" w:rsidP="009318FD">
      <w:pPr>
        <w:ind w:firstLine="567"/>
        <w:jc w:val="both"/>
        <w:rPr>
          <w:sz w:val="22"/>
          <w:szCs w:val="22"/>
        </w:rPr>
      </w:pPr>
      <w:r w:rsidRPr="00CA3459">
        <w:rPr>
          <w:sz w:val="22"/>
          <w:szCs w:val="22"/>
        </w:rPr>
        <w:t xml:space="preserve"> </w:t>
      </w:r>
      <w:r w:rsidRPr="00CA3459">
        <w:rPr>
          <w:rStyle w:val="1"/>
          <w:rFonts w:ascii="Times New Roman" w:hAnsi="Times New Roman" w:cs="Times New Roman"/>
          <w:sz w:val="22"/>
          <w:szCs w:val="22"/>
        </w:rPr>
        <w:t xml:space="preserve">Наименование, место нахождения Заказчика: </w:t>
      </w:r>
      <w:r w:rsidRPr="00CA3459">
        <w:rPr>
          <w:rStyle w:val="1"/>
          <w:rFonts w:ascii="Times New Roman" w:hAnsi="Times New Roman" w:cs="Times New Roman"/>
          <w:b w:val="0"/>
          <w:sz w:val="22"/>
          <w:szCs w:val="22"/>
        </w:rPr>
        <w:t>Открытое акционерное общество «Невинномысская электросетевая компания»</w:t>
      </w:r>
      <w:r w:rsidRPr="00CA3459">
        <w:rPr>
          <w:sz w:val="22"/>
          <w:szCs w:val="22"/>
        </w:rPr>
        <w:t xml:space="preserve">, </w:t>
      </w:r>
      <w:r w:rsidRPr="00CA3459">
        <w:rPr>
          <w:iCs/>
          <w:sz w:val="22"/>
          <w:szCs w:val="22"/>
        </w:rPr>
        <w:t xml:space="preserve">357100, </w:t>
      </w:r>
      <w:r>
        <w:rPr>
          <w:iCs/>
          <w:sz w:val="22"/>
          <w:szCs w:val="22"/>
        </w:rPr>
        <w:t xml:space="preserve">Ставропольский край, </w:t>
      </w:r>
      <w:r w:rsidRPr="00CA3459">
        <w:rPr>
          <w:iCs/>
          <w:sz w:val="22"/>
          <w:szCs w:val="22"/>
        </w:rPr>
        <w:t>г. Невинномысск, ул. Гагарина, д. 50-а</w:t>
      </w:r>
    </w:p>
    <w:p w:rsidR="00001145" w:rsidRPr="009A7D72" w:rsidRDefault="00001145" w:rsidP="009318FD">
      <w:pPr>
        <w:ind w:firstLine="567"/>
        <w:jc w:val="both"/>
        <w:rPr>
          <w:bCs/>
          <w:i/>
          <w:sz w:val="22"/>
          <w:szCs w:val="22"/>
          <w:u w:val="single"/>
        </w:rPr>
      </w:pPr>
      <w:r w:rsidRPr="00CA3459">
        <w:rPr>
          <w:rStyle w:val="1"/>
          <w:rFonts w:ascii="Times New Roman" w:hAnsi="Times New Roman" w:cs="Times New Roman"/>
          <w:sz w:val="22"/>
          <w:szCs w:val="22"/>
        </w:rPr>
        <w:t>Наименование и предмет запроса</w:t>
      </w:r>
      <w:r>
        <w:rPr>
          <w:rStyle w:val="1"/>
          <w:rFonts w:ascii="Times New Roman" w:hAnsi="Times New Roman" w:cs="Times New Roman"/>
          <w:sz w:val="22"/>
          <w:szCs w:val="22"/>
        </w:rPr>
        <w:t xml:space="preserve"> котировок</w:t>
      </w:r>
      <w:r w:rsidRPr="00CA3459">
        <w:rPr>
          <w:rStyle w:val="1"/>
          <w:rFonts w:ascii="Times New Roman" w:hAnsi="Times New Roman" w:cs="Times New Roman"/>
          <w:sz w:val="22"/>
          <w:szCs w:val="22"/>
        </w:rPr>
        <w:t xml:space="preserve">: </w:t>
      </w:r>
      <w:r w:rsidRPr="009A7D72">
        <w:rPr>
          <w:rStyle w:val="1"/>
          <w:rFonts w:ascii="Times New Roman" w:hAnsi="Times New Roman" w:cs="Times New Roman"/>
          <w:b w:val="0"/>
          <w:sz w:val="22"/>
          <w:szCs w:val="22"/>
        </w:rPr>
        <w:t>запрос цен № 1/с от 16.04.2012 г.</w:t>
      </w:r>
      <w:r w:rsidRPr="009A7D72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r w:rsidRPr="009A7D72">
        <w:rPr>
          <w:bCs/>
          <w:sz w:val="22"/>
          <w:szCs w:val="22"/>
        </w:rPr>
        <w:t>на право заключения договора на поставку электротехнической продукции.</w:t>
      </w:r>
    </w:p>
    <w:p w:rsidR="00001145" w:rsidRPr="00CA3459" w:rsidRDefault="00001145" w:rsidP="009318FD">
      <w:pPr>
        <w:tabs>
          <w:tab w:val="left" w:pos="142"/>
          <w:tab w:val="left" w:pos="426"/>
        </w:tabs>
        <w:jc w:val="both"/>
        <w:rPr>
          <w:color w:val="0000FF"/>
          <w:sz w:val="24"/>
          <w:szCs w:val="24"/>
          <w:lang w:eastAsia="ru-RU"/>
        </w:rPr>
      </w:pPr>
      <w:r w:rsidRPr="00CA3459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>С</w:t>
      </w:r>
      <w:r w:rsidRPr="00CA3459">
        <w:rPr>
          <w:b/>
          <w:sz w:val="22"/>
          <w:szCs w:val="22"/>
        </w:rPr>
        <w:t xml:space="preserve">айт Заказчика, на котором размещено извещение о проведении </w:t>
      </w:r>
      <w:r>
        <w:rPr>
          <w:b/>
          <w:sz w:val="22"/>
          <w:szCs w:val="22"/>
        </w:rPr>
        <w:t>цен и котировочн</w:t>
      </w:r>
      <w:r w:rsidRPr="00CA3459">
        <w:rPr>
          <w:b/>
          <w:sz w:val="22"/>
          <w:szCs w:val="22"/>
        </w:rPr>
        <w:t>ая документация:</w:t>
      </w:r>
      <w:r w:rsidRPr="00CA3459">
        <w:rPr>
          <w:b/>
          <w:sz w:val="24"/>
          <w:szCs w:val="24"/>
        </w:rPr>
        <w:t xml:space="preserve"> </w:t>
      </w:r>
      <w:r w:rsidRPr="00CA3459">
        <w:rPr>
          <w:b/>
          <w:color w:val="0000FF"/>
          <w:sz w:val="24"/>
          <w:szCs w:val="24"/>
          <w:u w:val="single"/>
          <w:lang w:val="en-US" w:eastAsia="ru-RU"/>
        </w:rPr>
        <w:t>www</w:t>
      </w:r>
      <w:r w:rsidRPr="00CA3459">
        <w:rPr>
          <w:b/>
          <w:color w:val="0000FF"/>
          <w:sz w:val="24"/>
          <w:szCs w:val="24"/>
          <w:u w:val="single"/>
          <w:lang w:eastAsia="ru-RU"/>
        </w:rPr>
        <w:t>.</w:t>
      </w:r>
      <w:r w:rsidRPr="00CA3459">
        <w:rPr>
          <w:b/>
          <w:bCs/>
          <w:color w:val="0000FF"/>
          <w:sz w:val="24"/>
          <w:szCs w:val="24"/>
          <w:u w:val="single"/>
          <w:lang w:val="en-US"/>
        </w:rPr>
        <w:t>nevesk</w:t>
      </w:r>
      <w:r w:rsidRPr="00CA3459">
        <w:rPr>
          <w:b/>
          <w:bCs/>
          <w:color w:val="0000FF"/>
          <w:sz w:val="24"/>
          <w:szCs w:val="24"/>
          <w:u w:val="single"/>
        </w:rPr>
        <w:t>.</w:t>
      </w:r>
      <w:r w:rsidRPr="00CA3459">
        <w:rPr>
          <w:b/>
          <w:bCs/>
          <w:color w:val="0000FF"/>
          <w:sz w:val="24"/>
          <w:szCs w:val="24"/>
          <w:u w:val="single"/>
          <w:lang w:val="en-US"/>
        </w:rPr>
        <w:t>ru</w:t>
      </w:r>
    </w:p>
    <w:p w:rsidR="00001145" w:rsidRDefault="00001145" w:rsidP="009318FD">
      <w:pPr>
        <w:ind w:firstLine="567"/>
        <w:jc w:val="both"/>
        <w:rPr>
          <w:iCs/>
          <w:sz w:val="22"/>
          <w:szCs w:val="22"/>
        </w:rPr>
      </w:pPr>
      <w:r w:rsidRPr="00CA3459">
        <w:rPr>
          <w:b/>
          <w:sz w:val="22"/>
          <w:szCs w:val="22"/>
        </w:rPr>
        <w:t xml:space="preserve">Место и дата рассмотрения заявок: </w:t>
      </w:r>
      <w:r w:rsidRPr="00CA3459">
        <w:rPr>
          <w:iCs/>
          <w:sz w:val="22"/>
          <w:szCs w:val="22"/>
        </w:rPr>
        <w:t xml:space="preserve">357100, </w:t>
      </w:r>
      <w:r>
        <w:rPr>
          <w:iCs/>
          <w:sz w:val="22"/>
          <w:szCs w:val="22"/>
        </w:rPr>
        <w:t xml:space="preserve">Ставропольский край, </w:t>
      </w:r>
      <w:r w:rsidRPr="00CA3459">
        <w:rPr>
          <w:iCs/>
          <w:sz w:val="22"/>
          <w:szCs w:val="22"/>
        </w:rPr>
        <w:t xml:space="preserve">г. Невинномысск, ул. Гагарина, д. 50-а </w:t>
      </w:r>
    </w:p>
    <w:p w:rsidR="00001145" w:rsidRPr="00CA3459" w:rsidRDefault="00001145" w:rsidP="009318FD">
      <w:pPr>
        <w:ind w:firstLine="567"/>
        <w:jc w:val="both"/>
        <w:rPr>
          <w:sz w:val="22"/>
          <w:szCs w:val="22"/>
        </w:rPr>
      </w:pPr>
      <w:r>
        <w:rPr>
          <w:iCs/>
          <w:sz w:val="22"/>
          <w:szCs w:val="22"/>
        </w:rPr>
        <w:t>03</w:t>
      </w:r>
      <w:r w:rsidRPr="00040E4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мая</w:t>
      </w:r>
      <w:r w:rsidRPr="00040E48">
        <w:rPr>
          <w:i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40E48">
          <w:rPr>
            <w:iCs/>
            <w:sz w:val="22"/>
            <w:szCs w:val="22"/>
          </w:rPr>
          <w:t>2012 г</w:t>
        </w:r>
      </w:smartTag>
      <w:r w:rsidRPr="00040E48">
        <w:rPr>
          <w:iCs/>
          <w:sz w:val="22"/>
          <w:szCs w:val="22"/>
        </w:rPr>
        <w:t>. 1</w:t>
      </w:r>
      <w:r>
        <w:rPr>
          <w:iCs/>
          <w:sz w:val="22"/>
          <w:szCs w:val="22"/>
        </w:rPr>
        <w:t>0</w:t>
      </w:r>
      <w:r w:rsidRPr="00040E48">
        <w:rPr>
          <w:iCs/>
          <w:sz w:val="22"/>
          <w:szCs w:val="22"/>
        </w:rPr>
        <w:t>-00</w:t>
      </w:r>
      <w:r w:rsidRPr="00CA3459">
        <w:rPr>
          <w:iCs/>
          <w:sz w:val="22"/>
          <w:szCs w:val="22"/>
        </w:rPr>
        <w:t xml:space="preserve"> по московскому времени.</w:t>
      </w:r>
    </w:p>
    <w:p w:rsidR="00001145" w:rsidRPr="00CA3459" w:rsidRDefault="00001145" w:rsidP="009318FD">
      <w:pPr>
        <w:jc w:val="both"/>
        <w:rPr>
          <w:sz w:val="22"/>
          <w:szCs w:val="22"/>
        </w:rPr>
      </w:pPr>
    </w:p>
    <w:p w:rsidR="00001145" w:rsidRPr="00CA3459" w:rsidRDefault="00001145" w:rsidP="009318FD">
      <w:pPr>
        <w:ind w:firstLine="540"/>
        <w:jc w:val="both"/>
        <w:rPr>
          <w:b/>
          <w:sz w:val="22"/>
          <w:szCs w:val="22"/>
        </w:rPr>
      </w:pPr>
      <w:r w:rsidRPr="00CA3459">
        <w:rPr>
          <w:b/>
          <w:sz w:val="22"/>
          <w:szCs w:val="22"/>
        </w:rPr>
        <w:t xml:space="preserve">Присутствовали: </w:t>
      </w:r>
    </w:p>
    <w:p w:rsidR="00001145" w:rsidRPr="00CA3459" w:rsidRDefault="00001145" w:rsidP="009318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1145" w:rsidRPr="00CA3459" w:rsidRDefault="00001145" w:rsidP="00795D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459">
        <w:rPr>
          <w:rFonts w:ascii="Times New Roman" w:hAnsi="Times New Roman" w:cs="Times New Roman"/>
          <w:sz w:val="22"/>
          <w:szCs w:val="22"/>
        </w:rPr>
        <w:t>Карасев М.А.- главный инженер, председатель конкурсной комиссии</w:t>
      </w:r>
    </w:p>
    <w:p w:rsidR="00001145" w:rsidRPr="00CA3459" w:rsidRDefault="00001145" w:rsidP="009318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1145" w:rsidRDefault="00001145" w:rsidP="009318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Лукинова Л.А.- гл</w:t>
      </w:r>
      <w:r w:rsidRPr="00CA3459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вны</w:t>
      </w:r>
      <w:r w:rsidRPr="00CA3459">
        <w:rPr>
          <w:rFonts w:ascii="Times New Roman" w:hAnsi="Times New Roman" w:cs="Times New Roman"/>
          <w:sz w:val="22"/>
          <w:szCs w:val="22"/>
        </w:rPr>
        <w:t>й экономист, член комиссии</w:t>
      </w:r>
    </w:p>
    <w:p w:rsidR="00001145" w:rsidRPr="00CA3459" w:rsidRDefault="00001145" w:rsidP="009318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1145" w:rsidRDefault="00001145" w:rsidP="009318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459">
        <w:rPr>
          <w:rFonts w:ascii="Times New Roman" w:hAnsi="Times New Roman" w:cs="Times New Roman"/>
          <w:sz w:val="22"/>
          <w:szCs w:val="22"/>
        </w:rPr>
        <w:t>Колчанова Н.</w:t>
      </w:r>
      <w:r>
        <w:rPr>
          <w:rFonts w:ascii="Times New Roman" w:hAnsi="Times New Roman" w:cs="Times New Roman"/>
          <w:sz w:val="22"/>
          <w:szCs w:val="22"/>
        </w:rPr>
        <w:t>А.- юрис</w:t>
      </w:r>
      <w:r w:rsidRPr="00CA3459">
        <w:rPr>
          <w:rFonts w:ascii="Times New Roman" w:hAnsi="Times New Roman" w:cs="Times New Roman"/>
          <w:sz w:val="22"/>
          <w:szCs w:val="22"/>
        </w:rPr>
        <w:t>консульт, член комиссии.</w:t>
      </w:r>
    </w:p>
    <w:p w:rsidR="00001145" w:rsidRPr="00CA3459" w:rsidRDefault="00001145" w:rsidP="009318F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1145" w:rsidRDefault="00001145" w:rsidP="00040E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459">
        <w:rPr>
          <w:rFonts w:ascii="Times New Roman" w:hAnsi="Times New Roman" w:cs="Times New Roman"/>
          <w:sz w:val="22"/>
          <w:szCs w:val="22"/>
        </w:rPr>
        <w:t>Шаповалов П.П.- начальник сетевого района, член комиссии</w:t>
      </w:r>
    </w:p>
    <w:p w:rsidR="00001145" w:rsidRDefault="00001145" w:rsidP="00040E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1145" w:rsidRPr="009A7D72" w:rsidRDefault="00001145" w:rsidP="00040E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7D72">
        <w:rPr>
          <w:rFonts w:ascii="Times New Roman" w:hAnsi="Times New Roman" w:cs="Times New Roman"/>
          <w:b/>
          <w:sz w:val="22"/>
          <w:szCs w:val="22"/>
        </w:rPr>
        <w:t xml:space="preserve">Отсутствовали по уважительным причинам: </w:t>
      </w:r>
    </w:p>
    <w:p w:rsidR="00001145" w:rsidRDefault="00001145" w:rsidP="009A7D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1145" w:rsidRDefault="00001145" w:rsidP="009A7D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3459">
        <w:rPr>
          <w:rFonts w:ascii="Times New Roman" w:hAnsi="Times New Roman" w:cs="Times New Roman"/>
          <w:sz w:val="22"/>
          <w:szCs w:val="22"/>
        </w:rPr>
        <w:t xml:space="preserve">Суркова М.М.- </w:t>
      </w:r>
      <w:r>
        <w:rPr>
          <w:rFonts w:ascii="Times New Roman" w:hAnsi="Times New Roman" w:cs="Times New Roman"/>
          <w:sz w:val="22"/>
          <w:szCs w:val="22"/>
        </w:rPr>
        <w:t>главный бухгалтер – в связи с нахождением в отпуске;</w:t>
      </w:r>
    </w:p>
    <w:p w:rsidR="00001145" w:rsidRDefault="00001145" w:rsidP="009A7D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1145" w:rsidRDefault="00001145" w:rsidP="002050E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Ляшов В.В. – инженер по комплектации оборудования и материалов, лицо, ответственное за проведение запроса цен  - в связи с нахождением в отпуске;</w:t>
      </w:r>
    </w:p>
    <w:p w:rsidR="00001145" w:rsidRPr="00CA3459" w:rsidRDefault="00001145" w:rsidP="009A7D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1145" w:rsidRPr="00317AD5" w:rsidRDefault="00001145" w:rsidP="00040E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7AD5">
        <w:rPr>
          <w:rFonts w:ascii="Times New Roman" w:hAnsi="Times New Roman" w:cs="Times New Roman"/>
          <w:b/>
          <w:sz w:val="22"/>
          <w:szCs w:val="22"/>
        </w:rPr>
        <w:t>Приглашенные:</w:t>
      </w:r>
    </w:p>
    <w:p w:rsidR="00001145" w:rsidRDefault="00001145" w:rsidP="00040E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1145" w:rsidRDefault="00001145" w:rsidP="00040E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Пивнюк Н.Н.</w:t>
      </w:r>
      <w:r w:rsidRPr="00CA3459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 xml:space="preserve">кладовщик, </w:t>
      </w:r>
      <w:r w:rsidRPr="00CA3459">
        <w:rPr>
          <w:rFonts w:ascii="Times New Roman" w:hAnsi="Times New Roman" w:cs="Times New Roman"/>
          <w:sz w:val="22"/>
          <w:szCs w:val="22"/>
        </w:rPr>
        <w:t>лицо</w:t>
      </w:r>
      <w:r>
        <w:rPr>
          <w:rFonts w:ascii="Times New Roman" w:hAnsi="Times New Roman" w:cs="Times New Roman"/>
          <w:sz w:val="22"/>
          <w:szCs w:val="22"/>
        </w:rPr>
        <w:t xml:space="preserve"> ответственное за проведение запроса цен на период отсутствия Ляшова В.В.</w:t>
      </w:r>
      <w:r w:rsidRPr="00CA3459">
        <w:rPr>
          <w:rFonts w:ascii="Times New Roman" w:hAnsi="Times New Roman" w:cs="Times New Roman"/>
          <w:sz w:val="22"/>
          <w:szCs w:val="22"/>
        </w:rPr>
        <w:t xml:space="preserve">,  секретарь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A3459">
        <w:rPr>
          <w:rFonts w:ascii="Times New Roman" w:hAnsi="Times New Roman" w:cs="Times New Roman"/>
          <w:sz w:val="22"/>
          <w:szCs w:val="22"/>
        </w:rPr>
        <w:t xml:space="preserve">комиссии. </w:t>
      </w:r>
    </w:p>
    <w:p w:rsidR="00001145" w:rsidRDefault="00001145" w:rsidP="00040E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1145" w:rsidRDefault="00001145" w:rsidP="00040E4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Салтавец Т.С. – заместитель главного бухгалтера.</w:t>
      </w:r>
    </w:p>
    <w:p w:rsidR="00001145" w:rsidRDefault="00001145" w:rsidP="009A7D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1145" w:rsidRPr="00CA3459" w:rsidRDefault="00001145" w:rsidP="009318FD">
      <w:pPr>
        <w:spacing w:after="120"/>
        <w:ind w:firstLine="567"/>
        <w:jc w:val="both"/>
        <w:rPr>
          <w:bCs/>
          <w:sz w:val="22"/>
          <w:szCs w:val="22"/>
        </w:rPr>
      </w:pPr>
      <w:r w:rsidRPr="00CA3459">
        <w:rPr>
          <w:bCs/>
          <w:sz w:val="22"/>
          <w:szCs w:val="22"/>
        </w:rPr>
        <w:t xml:space="preserve">В срок, установленный в </w:t>
      </w:r>
      <w:r>
        <w:rPr>
          <w:bCs/>
          <w:sz w:val="22"/>
          <w:szCs w:val="22"/>
        </w:rPr>
        <w:t>открытом запросе цен</w:t>
      </w:r>
      <w:r w:rsidRPr="00CA3459">
        <w:rPr>
          <w:bCs/>
          <w:sz w:val="22"/>
          <w:szCs w:val="22"/>
        </w:rPr>
        <w:t>, поступил</w:t>
      </w:r>
      <w:r>
        <w:rPr>
          <w:bCs/>
          <w:sz w:val="22"/>
          <w:szCs w:val="22"/>
        </w:rPr>
        <w:t>а</w:t>
      </w:r>
      <w:r w:rsidRPr="00CA34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одна </w:t>
      </w:r>
      <w:r w:rsidRPr="00CA3459">
        <w:rPr>
          <w:bCs/>
          <w:sz w:val="22"/>
          <w:szCs w:val="22"/>
        </w:rPr>
        <w:t>заявк</w:t>
      </w:r>
      <w:r>
        <w:rPr>
          <w:bCs/>
          <w:sz w:val="22"/>
          <w:szCs w:val="22"/>
        </w:rPr>
        <w:t>а – от ООО фирма «Промсвет».</w:t>
      </w:r>
    </w:p>
    <w:p w:rsidR="00001145" w:rsidRPr="00CA3459" w:rsidRDefault="00001145" w:rsidP="009318FD">
      <w:pPr>
        <w:spacing w:after="120"/>
        <w:ind w:firstLine="567"/>
        <w:jc w:val="both"/>
        <w:rPr>
          <w:sz w:val="22"/>
          <w:szCs w:val="22"/>
        </w:rPr>
      </w:pPr>
      <w:r w:rsidRPr="00CA3459">
        <w:rPr>
          <w:sz w:val="22"/>
          <w:szCs w:val="22"/>
        </w:rPr>
        <w:t>Комиссия рассмотрела поданн</w:t>
      </w:r>
      <w:r>
        <w:rPr>
          <w:sz w:val="22"/>
          <w:szCs w:val="22"/>
        </w:rPr>
        <w:t>ую</w:t>
      </w:r>
      <w:r w:rsidRPr="00CA3459">
        <w:rPr>
          <w:sz w:val="22"/>
          <w:szCs w:val="22"/>
        </w:rPr>
        <w:t xml:space="preserve"> заявк</w:t>
      </w:r>
      <w:r>
        <w:rPr>
          <w:sz w:val="22"/>
          <w:szCs w:val="22"/>
        </w:rPr>
        <w:t>у</w:t>
      </w:r>
      <w:r w:rsidRPr="00CA3459">
        <w:rPr>
          <w:sz w:val="22"/>
          <w:szCs w:val="22"/>
        </w:rPr>
        <w:t xml:space="preserve"> на соответствие оформления и состава представленных документов требованиям котировочной документации.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2"/>
        <w:gridCol w:w="3219"/>
      </w:tblGrid>
      <w:tr w:rsidR="00001145" w:rsidRPr="00CA3459" w:rsidTr="000B358F">
        <w:tc>
          <w:tcPr>
            <w:tcW w:w="6352" w:type="dxa"/>
          </w:tcPr>
          <w:p w:rsidR="00001145" w:rsidRPr="00CA3459" w:rsidRDefault="00001145" w:rsidP="00D9711D">
            <w:pPr>
              <w:tabs>
                <w:tab w:val="num" w:pos="1429"/>
              </w:tabs>
              <w:spacing w:after="120"/>
              <w:rPr>
                <w:sz w:val="22"/>
                <w:szCs w:val="22"/>
              </w:rPr>
            </w:pPr>
            <w:r w:rsidRPr="00CA3459">
              <w:rPr>
                <w:b/>
                <w:sz w:val="22"/>
                <w:szCs w:val="22"/>
              </w:rPr>
              <w:t>Перечень требований котировочной документации.</w:t>
            </w:r>
          </w:p>
        </w:tc>
        <w:tc>
          <w:tcPr>
            <w:tcW w:w="3219" w:type="dxa"/>
          </w:tcPr>
          <w:p w:rsidR="00001145" w:rsidRPr="00CA3459" w:rsidRDefault="00001145" w:rsidP="00D9711D">
            <w:pPr>
              <w:tabs>
                <w:tab w:val="num" w:pos="1429"/>
              </w:tabs>
              <w:spacing w:after="120"/>
              <w:rPr>
                <w:sz w:val="22"/>
                <w:szCs w:val="22"/>
              </w:rPr>
            </w:pPr>
            <w:r w:rsidRPr="00CA3459">
              <w:rPr>
                <w:b/>
                <w:sz w:val="22"/>
                <w:szCs w:val="22"/>
              </w:rPr>
              <w:t>Наличие и соответствие документов</w:t>
            </w:r>
            <w:r>
              <w:rPr>
                <w:b/>
                <w:sz w:val="22"/>
                <w:szCs w:val="22"/>
              </w:rPr>
              <w:t>, представленных Участником.</w:t>
            </w:r>
          </w:p>
        </w:tc>
      </w:tr>
      <w:tr w:rsidR="00001145" w:rsidRPr="00CA3459" w:rsidTr="000B358F">
        <w:tc>
          <w:tcPr>
            <w:tcW w:w="6352" w:type="dxa"/>
          </w:tcPr>
          <w:p w:rsidR="00001145" w:rsidRPr="00CA3459" w:rsidRDefault="00001145" w:rsidP="001B4398">
            <w:pPr>
              <w:tabs>
                <w:tab w:val="left" w:pos="1429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Котировочное предложение по установленной форме, содержащее цену продукции </w:t>
            </w:r>
          </w:p>
        </w:tc>
        <w:tc>
          <w:tcPr>
            <w:tcW w:w="3219" w:type="dxa"/>
          </w:tcPr>
          <w:p w:rsidR="00001145" w:rsidRDefault="00001145" w:rsidP="002365ED">
            <w:r w:rsidRPr="008C3143">
              <w:rPr>
                <w:sz w:val="22"/>
                <w:szCs w:val="22"/>
              </w:rPr>
              <w:t>В наличии</w:t>
            </w:r>
          </w:p>
        </w:tc>
      </w:tr>
      <w:tr w:rsidR="00001145" w:rsidRPr="00CA3459" w:rsidTr="000B358F">
        <w:tc>
          <w:tcPr>
            <w:tcW w:w="6352" w:type="dxa"/>
          </w:tcPr>
          <w:p w:rsidR="00001145" w:rsidRDefault="00001145" w:rsidP="001A0E18">
            <w:pPr>
              <w:tabs>
                <w:tab w:val="left" w:pos="1429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учет в налоговом органе</w:t>
            </w:r>
          </w:p>
        </w:tc>
        <w:tc>
          <w:tcPr>
            <w:tcW w:w="3219" w:type="dxa"/>
          </w:tcPr>
          <w:p w:rsidR="00001145" w:rsidRDefault="00001145" w:rsidP="001A0E18">
            <w:r w:rsidRPr="008C3143">
              <w:rPr>
                <w:sz w:val="22"/>
                <w:szCs w:val="22"/>
              </w:rPr>
              <w:t>В наличии</w:t>
            </w:r>
          </w:p>
        </w:tc>
      </w:tr>
      <w:tr w:rsidR="00001145" w:rsidRPr="00CA3459" w:rsidTr="000B358F">
        <w:tc>
          <w:tcPr>
            <w:tcW w:w="6352" w:type="dxa"/>
          </w:tcPr>
          <w:p w:rsidR="00001145" w:rsidRDefault="00001145" w:rsidP="00CA3459">
            <w:pPr>
              <w:tabs>
                <w:tab w:val="left" w:pos="1429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государственной регистрации в качестве юридического лица</w:t>
            </w:r>
          </w:p>
        </w:tc>
        <w:tc>
          <w:tcPr>
            <w:tcW w:w="3219" w:type="dxa"/>
          </w:tcPr>
          <w:p w:rsidR="00001145" w:rsidRPr="00CA3459" w:rsidRDefault="00001145" w:rsidP="00390BF2">
            <w:pPr>
              <w:tabs>
                <w:tab w:val="num" w:pos="1429"/>
              </w:tabs>
              <w:snapToGrid w:val="0"/>
              <w:rPr>
                <w:sz w:val="22"/>
                <w:szCs w:val="22"/>
              </w:rPr>
            </w:pPr>
            <w:r w:rsidRPr="00CA345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наличии</w:t>
            </w:r>
          </w:p>
        </w:tc>
      </w:tr>
      <w:tr w:rsidR="00001145" w:rsidRPr="00CA3459" w:rsidTr="000B358F">
        <w:tc>
          <w:tcPr>
            <w:tcW w:w="6352" w:type="dxa"/>
          </w:tcPr>
          <w:p w:rsidR="00001145" w:rsidRDefault="00001145" w:rsidP="00CA3459">
            <w:pPr>
              <w:tabs>
                <w:tab w:val="left" w:pos="1429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на лицо, уполномоченное на подписание заявки и договора</w:t>
            </w:r>
          </w:p>
        </w:tc>
        <w:tc>
          <w:tcPr>
            <w:tcW w:w="3219" w:type="dxa"/>
          </w:tcPr>
          <w:p w:rsidR="00001145" w:rsidRPr="00CA3459" w:rsidRDefault="00001145" w:rsidP="00390BF2">
            <w:pPr>
              <w:tabs>
                <w:tab w:val="num" w:pos="1429"/>
              </w:tabs>
              <w:snapToGrid w:val="0"/>
              <w:rPr>
                <w:sz w:val="22"/>
                <w:szCs w:val="22"/>
              </w:rPr>
            </w:pPr>
            <w:r w:rsidRPr="00CA345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наличии</w:t>
            </w:r>
          </w:p>
        </w:tc>
      </w:tr>
      <w:tr w:rsidR="00001145" w:rsidRPr="00CA3459" w:rsidTr="000B358F">
        <w:tc>
          <w:tcPr>
            <w:tcW w:w="6352" w:type="dxa"/>
          </w:tcPr>
          <w:p w:rsidR="00001145" w:rsidRDefault="00001145" w:rsidP="00CA3459">
            <w:pPr>
              <w:tabs>
                <w:tab w:val="left" w:pos="1429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Сертификаты соответствия на продукцию</w:t>
            </w:r>
          </w:p>
        </w:tc>
        <w:tc>
          <w:tcPr>
            <w:tcW w:w="3219" w:type="dxa"/>
          </w:tcPr>
          <w:p w:rsidR="00001145" w:rsidRPr="00CA3459" w:rsidRDefault="00001145" w:rsidP="00390BF2">
            <w:pPr>
              <w:tabs>
                <w:tab w:val="num" w:pos="1429"/>
              </w:tabs>
              <w:snapToGrid w:val="0"/>
              <w:rPr>
                <w:sz w:val="22"/>
                <w:szCs w:val="22"/>
              </w:rPr>
            </w:pPr>
            <w:r w:rsidRPr="00CA3459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наличии</w:t>
            </w:r>
          </w:p>
        </w:tc>
      </w:tr>
    </w:tbl>
    <w:p w:rsidR="00001145" w:rsidRDefault="00001145" w:rsidP="00B502AA">
      <w:pPr>
        <w:keepNext/>
        <w:ind w:firstLine="540"/>
        <w:jc w:val="both"/>
        <w:outlineLvl w:val="1"/>
        <w:rPr>
          <w:sz w:val="22"/>
          <w:szCs w:val="22"/>
        </w:rPr>
      </w:pPr>
    </w:p>
    <w:p w:rsidR="00001145" w:rsidRDefault="00001145" w:rsidP="00B502AA">
      <w:pPr>
        <w:keepNext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Комиссия сравнила цену договора, предложенную Участником в заявке с начальной (предельной) ценой, указанной в запросе цен № 1/с от 16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С этой целью, из цен, указанных в заявке Участника был исключен НДС для удобства сравнения.</w:t>
      </w:r>
    </w:p>
    <w:p w:rsidR="00001145" w:rsidRDefault="00001145" w:rsidP="00B502AA">
      <w:pPr>
        <w:keepNext/>
        <w:ind w:firstLine="540"/>
        <w:jc w:val="both"/>
        <w:outlineLvl w:val="1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0"/>
        <w:gridCol w:w="2880"/>
        <w:gridCol w:w="2700"/>
      </w:tblGrid>
      <w:tr w:rsidR="00001145" w:rsidTr="00B502AA">
        <w:tc>
          <w:tcPr>
            <w:tcW w:w="648" w:type="dxa"/>
          </w:tcPr>
          <w:p w:rsidR="00001145" w:rsidRPr="00D71854" w:rsidRDefault="00001145" w:rsidP="006B60B2">
            <w:pPr>
              <w:pStyle w:val="a0"/>
              <w:rPr>
                <w:sz w:val="20"/>
              </w:rPr>
            </w:pPr>
            <w:r w:rsidRPr="00D71854">
              <w:rPr>
                <w:sz w:val="20"/>
              </w:rPr>
              <w:t xml:space="preserve">      № п/п</w:t>
            </w:r>
          </w:p>
        </w:tc>
        <w:tc>
          <w:tcPr>
            <w:tcW w:w="3420" w:type="dxa"/>
          </w:tcPr>
          <w:p w:rsidR="00001145" w:rsidRPr="00D71854" w:rsidRDefault="00001145" w:rsidP="006B60B2">
            <w:pPr>
              <w:pStyle w:val="a0"/>
              <w:rPr>
                <w:sz w:val="20"/>
              </w:rPr>
            </w:pPr>
            <w:r w:rsidRPr="00D71854">
              <w:rPr>
                <w:sz w:val="20"/>
              </w:rPr>
              <w:t>Наименование продукции</w:t>
            </w:r>
          </w:p>
        </w:tc>
        <w:tc>
          <w:tcPr>
            <w:tcW w:w="2880" w:type="dxa"/>
          </w:tcPr>
          <w:p w:rsidR="00001145" w:rsidRDefault="00001145" w:rsidP="006B60B2">
            <w:pPr>
              <w:pStyle w:val="a0"/>
              <w:ind w:left="245" w:hanging="188"/>
              <w:jc w:val="center"/>
              <w:rPr>
                <w:sz w:val="20"/>
              </w:rPr>
            </w:pPr>
            <w:r w:rsidRPr="00D71854">
              <w:rPr>
                <w:sz w:val="20"/>
              </w:rPr>
              <w:t xml:space="preserve">Начальная </w:t>
            </w:r>
            <w:r>
              <w:rPr>
                <w:sz w:val="20"/>
              </w:rPr>
              <w:t xml:space="preserve">     </w:t>
            </w:r>
            <w:r w:rsidRPr="00D71854">
              <w:rPr>
                <w:sz w:val="20"/>
              </w:rPr>
              <w:t>(</w:t>
            </w:r>
            <w:r>
              <w:rPr>
                <w:sz w:val="20"/>
              </w:rPr>
              <w:t>предел</w:t>
            </w:r>
            <w:r w:rsidRPr="00D71854">
              <w:rPr>
                <w:sz w:val="20"/>
              </w:rPr>
              <w:t>ьная) стоимость</w:t>
            </w:r>
            <w:r>
              <w:rPr>
                <w:sz w:val="20"/>
              </w:rPr>
              <w:t xml:space="preserve"> продукции</w:t>
            </w:r>
            <w:r w:rsidRPr="00D71854">
              <w:rPr>
                <w:sz w:val="20"/>
              </w:rPr>
              <w:t>, руб.</w:t>
            </w:r>
            <w:r>
              <w:rPr>
                <w:sz w:val="20"/>
              </w:rPr>
              <w:t xml:space="preserve"> за единицу продукции</w:t>
            </w:r>
          </w:p>
          <w:p w:rsidR="00001145" w:rsidRPr="00D71854" w:rsidRDefault="00001145" w:rsidP="006B60B2">
            <w:pPr>
              <w:pStyle w:val="a0"/>
              <w:ind w:left="245" w:hanging="188"/>
              <w:jc w:val="center"/>
              <w:rPr>
                <w:sz w:val="20"/>
              </w:rPr>
            </w:pPr>
            <w:r>
              <w:rPr>
                <w:sz w:val="20"/>
              </w:rPr>
              <w:t>(без НДС)</w:t>
            </w:r>
          </w:p>
        </w:tc>
        <w:tc>
          <w:tcPr>
            <w:tcW w:w="2700" w:type="dxa"/>
          </w:tcPr>
          <w:p w:rsidR="00001145" w:rsidRDefault="00001145" w:rsidP="006B60B2">
            <w:pPr>
              <w:pStyle w:val="a0"/>
              <w:ind w:left="245" w:hanging="18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Предложение ООО фирма «Промсвет» по </w:t>
            </w:r>
            <w:r w:rsidRPr="00D71854">
              <w:rPr>
                <w:sz w:val="20"/>
              </w:rPr>
              <w:t>стоимост</w:t>
            </w:r>
            <w:r>
              <w:rPr>
                <w:sz w:val="20"/>
              </w:rPr>
              <w:t>и продукции</w:t>
            </w:r>
            <w:r w:rsidRPr="00D71854">
              <w:rPr>
                <w:sz w:val="20"/>
              </w:rPr>
              <w:t>, руб.</w:t>
            </w:r>
            <w:r>
              <w:rPr>
                <w:sz w:val="20"/>
              </w:rPr>
              <w:t xml:space="preserve"> за единицу продукции</w:t>
            </w:r>
          </w:p>
          <w:p w:rsidR="00001145" w:rsidRPr="00D71854" w:rsidRDefault="00001145" w:rsidP="006B60B2">
            <w:pPr>
              <w:pStyle w:val="a0"/>
              <w:ind w:left="245" w:hanging="188"/>
              <w:jc w:val="center"/>
              <w:rPr>
                <w:sz w:val="20"/>
              </w:rPr>
            </w:pPr>
            <w:r>
              <w:rPr>
                <w:sz w:val="20"/>
              </w:rPr>
              <w:t>(без НДС)</w:t>
            </w:r>
          </w:p>
        </w:tc>
      </w:tr>
      <w:tr w:rsidR="00001145" w:rsidTr="00317AD5">
        <w:trPr>
          <w:trHeight w:val="781"/>
        </w:trPr>
        <w:tc>
          <w:tcPr>
            <w:tcW w:w="648" w:type="dxa"/>
          </w:tcPr>
          <w:p w:rsidR="00001145" w:rsidRDefault="00001145" w:rsidP="006B60B2">
            <w:pPr>
              <w:numPr>
                <w:ilvl w:val="0"/>
                <w:numId w:val="2"/>
              </w:numPr>
              <w:suppressAutoHyphens w:val="0"/>
              <w:jc w:val="both"/>
            </w:pPr>
          </w:p>
        </w:tc>
        <w:tc>
          <w:tcPr>
            <w:tcW w:w="3420" w:type="dxa"/>
          </w:tcPr>
          <w:p w:rsidR="00001145" w:rsidRDefault="00001145" w:rsidP="006B60B2">
            <w:pPr>
              <w:pStyle w:val="a1"/>
              <w:ind w:right="23"/>
            </w:pPr>
            <w:r>
              <w:t>Провод СИП  2*16</w:t>
            </w:r>
          </w:p>
        </w:tc>
        <w:tc>
          <w:tcPr>
            <w:tcW w:w="2880" w:type="dxa"/>
          </w:tcPr>
          <w:p w:rsidR="00001145" w:rsidRPr="00317AD5" w:rsidRDefault="00001145" w:rsidP="006B60B2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17AD5">
              <w:rPr>
                <w:rFonts w:ascii="Times New Roman" w:hAnsi="Times New Roman" w:cs="Times New Roman"/>
                <w:sz w:val="22"/>
                <w:szCs w:val="22"/>
              </w:rPr>
              <w:t>18,64</w:t>
            </w:r>
          </w:p>
        </w:tc>
        <w:tc>
          <w:tcPr>
            <w:tcW w:w="2700" w:type="dxa"/>
          </w:tcPr>
          <w:p w:rsidR="00001145" w:rsidRPr="00317AD5" w:rsidRDefault="00001145" w:rsidP="006B60B2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17AD5">
              <w:rPr>
                <w:rFonts w:ascii="Times New Roman" w:hAnsi="Times New Roman" w:cs="Times New Roman"/>
                <w:sz w:val="22"/>
                <w:szCs w:val="22"/>
              </w:rPr>
              <w:t>18,22</w:t>
            </w:r>
          </w:p>
        </w:tc>
      </w:tr>
      <w:tr w:rsidR="00001145" w:rsidTr="00317AD5">
        <w:trPr>
          <w:trHeight w:val="704"/>
        </w:trPr>
        <w:tc>
          <w:tcPr>
            <w:tcW w:w="648" w:type="dxa"/>
          </w:tcPr>
          <w:p w:rsidR="00001145" w:rsidRDefault="00001145" w:rsidP="006B60B2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3420" w:type="dxa"/>
          </w:tcPr>
          <w:p w:rsidR="00001145" w:rsidRDefault="00001145" w:rsidP="006B60B2">
            <w:pPr>
              <w:pStyle w:val="a1"/>
            </w:pPr>
            <w:r>
              <w:t xml:space="preserve">Провод СИП 4*16 </w:t>
            </w:r>
          </w:p>
        </w:tc>
        <w:tc>
          <w:tcPr>
            <w:tcW w:w="2880" w:type="dxa"/>
          </w:tcPr>
          <w:p w:rsidR="00001145" w:rsidRPr="00317AD5" w:rsidRDefault="00001145" w:rsidP="006B60B2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17AD5">
              <w:rPr>
                <w:rFonts w:ascii="Times New Roman" w:hAnsi="Times New Roman" w:cs="Times New Roman"/>
                <w:sz w:val="22"/>
                <w:szCs w:val="22"/>
              </w:rPr>
              <w:t>36,44</w:t>
            </w:r>
          </w:p>
        </w:tc>
        <w:tc>
          <w:tcPr>
            <w:tcW w:w="2700" w:type="dxa"/>
          </w:tcPr>
          <w:p w:rsidR="00001145" w:rsidRPr="00317AD5" w:rsidRDefault="00001145" w:rsidP="006B60B2">
            <w:pPr>
              <w:pStyle w:val="Balloo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17AD5">
              <w:rPr>
                <w:rFonts w:ascii="Times New Roman" w:hAnsi="Times New Roman" w:cs="Times New Roman"/>
                <w:sz w:val="22"/>
                <w:szCs w:val="22"/>
              </w:rPr>
              <w:t>36,02</w:t>
            </w:r>
          </w:p>
        </w:tc>
      </w:tr>
      <w:tr w:rsidR="00001145" w:rsidTr="00317AD5">
        <w:trPr>
          <w:trHeight w:val="710"/>
        </w:trPr>
        <w:tc>
          <w:tcPr>
            <w:tcW w:w="648" w:type="dxa"/>
          </w:tcPr>
          <w:p w:rsidR="00001145" w:rsidRDefault="00001145" w:rsidP="006B60B2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3420" w:type="dxa"/>
          </w:tcPr>
          <w:p w:rsidR="00001145" w:rsidRPr="008E66D6" w:rsidRDefault="00001145" w:rsidP="00317AD5">
            <w:pPr>
              <w:pStyle w:val="BodyTextIndent2"/>
              <w:ind w:left="72"/>
            </w:pPr>
            <w:r>
              <w:t xml:space="preserve">Зажим анкерный </w:t>
            </w:r>
            <w:r>
              <w:rPr>
                <w:lang w:val="en-US"/>
              </w:rPr>
              <w:t>SLIP</w:t>
            </w:r>
            <w:r w:rsidRPr="0096201A">
              <w:t xml:space="preserve"> </w:t>
            </w:r>
            <w:r>
              <w:t>22,1</w:t>
            </w:r>
          </w:p>
        </w:tc>
        <w:tc>
          <w:tcPr>
            <w:tcW w:w="2880" w:type="dxa"/>
          </w:tcPr>
          <w:p w:rsidR="00001145" w:rsidRPr="00317AD5" w:rsidRDefault="00001145" w:rsidP="006B60B2">
            <w:pPr>
              <w:pStyle w:val="a1"/>
              <w:rPr>
                <w:sz w:val="22"/>
                <w:szCs w:val="22"/>
              </w:rPr>
            </w:pPr>
            <w:r w:rsidRPr="00317AD5">
              <w:rPr>
                <w:sz w:val="22"/>
                <w:szCs w:val="22"/>
              </w:rPr>
              <w:t>216,10</w:t>
            </w:r>
          </w:p>
        </w:tc>
        <w:tc>
          <w:tcPr>
            <w:tcW w:w="2700" w:type="dxa"/>
          </w:tcPr>
          <w:p w:rsidR="00001145" w:rsidRPr="00317AD5" w:rsidRDefault="00001145" w:rsidP="006B60B2">
            <w:pPr>
              <w:pStyle w:val="a1"/>
              <w:rPr>
                <w:sz w:val="22"/>
                <w:szCs w:val="22"/>
              </w:rPr>
            </w:pPr>
            <w:r w:rsidRPr="00317AD5">
              <w:rPr>
                <w:sz w:val="22"/>
                <w:szCs w:val="22"/>
              </w:rPr>
              <w:t>215,69</w:t>
            </w:r>
          </w:p>
        </w:tc>
      </w:tr>
    </w:tbl>
    <w:p w:rsidR="00001145" w:rsidRDefault="00001145" w:rsidP="00B502AA"/>
    <w:p w:rsidR="00001145" w:rsidRPr="00CA3459" w:rsidRDefault="00001145" w:rsidP="00317AD5">
      <w:pPr>
        <w:rPr>
          <w:sz w:val="22"/>
          <w:szCs w:val="22"/>
        </w:rPr>
      </w:pPr>
      <w:r>
        <w:t xml:space="preserve">      </w:t>
      </w:r>
      <w:r w:rsidRPr="00CA3459">
        <w:rPr>
          <w:sz w:val="22"/>
          <w:szCs w:val="22"/>
        </w:rPr>
        <w:t>Конкурсная комиссия решила:</w:t>
      </w:r>
    </w:p>
    <w:p w:rsidR="00001145" w:rsidRDefault="00001145" w:rsidP="00317AD5">
      <w:pPr>
        <w:pStyle w:val="ConsPlusNormal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связи с тем, что подана только одна заявка, признать запрос цен не состоявшимся.</w:t>
      </w:r>
    </w:p>
    <w:p w:rsidR="00001145" w:rsidRDefault="00001145" w:rsidP="00317AD5">
      <w:pPr>
        <w:pStyle w:val="ConsPlusNormal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1145" w:rsidRDefault="00001145" w:rsidP="00317AD5">
      <w:pPr>
        <w:pStyle w:val="ConsPlusNormal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подпунктом «е» п.5.4 и подпункта «в» п. 7.3..2.3. «Положения о порядке проведения регламентированных закупок товаров, работ, услуг для нужд ОАО «НЭСК», утв. Протоколом Совета директоров № 4 от 25.01.2012 г. заключить договор с единственным поставщиком  - ООО фирма «Промсвет», на условиях котировочной документации и поданного предложения по цене.</w:t>
      </w:r>
    </w:p>
    <w:p w:rsidR="00001145" w:rsidRDefault="00001145" w:rsidP="00317AD5">
      <w:pPr>
        <w:pStyle w:val="ConsPlusNormal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1145" w:rsidRPr="00CA3459" w:rsidRDefault="00001145" w:rsidP="00317AD5">
      <w:pPr>
        <w:pStyle w:val="ConsPlusNormal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A3459">
        <w:rPr>
          <w:rFonts w:ascii="Times New Roman" w:hAnsi="Times New Roman" w:cs="Times New Roman"/>
          <w:sz w:val="22"/>
          <w:szCs w:val="22"/>
        </w:rPr>
        <w:t xml:space="preserve">Разместить настоящий протокол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CA3459">
        <w:rPr>
          <w:rFonts w:ascii="Times New Roman" w:hAnsi="Times New Roman" w:cs="Times New Roman"/>
          <w:sz w:val="22"/>
          <w:szCs w:val="22"/>
        </w:rPr>
        <w:t xml:space="preserve"> сайте  Заказчика  не позднее чем через три дня со дня его подписания.   </w:t>
      </w:r>
    </w:p>
    <w:p w:rsidR="00001145" w:rsidRDefault="00001145" w:rsidP="009318FD">
      <w:pPr>
        <w:keepNext/>
        <w:ind w:firstLine="540"/>
        <w:jc w:val="both"/>
        <w:outlineLvl w:val="1"/>
        <w:rPr>
          <w:sz w:val="22"/>
          <w:szCs w:val="22"/>
        </w:rPr>
      </w:pPr>
    </w:p>
    <w:p w:rsidR="00001145" w:rsidRDefault="00001145" w:rsidP="00795D5B">
      <w:pPr>
        <w:ind w:left="540"/>
        <w:jc w:val="both"/>
        <w:rPr>
          <w:b/>
          <w:sz w:val="22"/>
          <w:szCs w:val="22"/>
        </w:rPr>
      </w:pPr>
      <w:r w:rsidRPr="00CA3459">
        <w:rPr>
          <w:b/>
          <w:kern w:val="32"/>
          <w:sz w:val="22"/>
          <w:szCs w:val="22"/>
        </w:rPr>
        <w:t>Подписи:</w:t>
      </w:r>
    </w:p>
    <w:p w:rsidR="00001145" w:rsidRPr="00795D5B" w:rsidRDefault="00001145" w:rsidP="00795D5B">
      <w:pPr>
        <w:ind w:left="540"/>
        <w:jc w:val="both"/>
        <w:rPr>
          <w:b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860"/>
        <w:gridCol w:w="720"/>
        <w:gridCol w:w="4320"/>
      </w:tblGrid>
      <w:tr w:rsidR="00001145" w:rsidTr="00040E48">
        <w:trPr>
          <w:trHeight w:val="3235"/>
        </w:trPr>
        <w:tc>
          <w:tcPr>
            <w:tcW w:w="4860" w:type="dxa"/>
          </w:tcPr>
          <w:p w:rsidR="00001145" w:rsidRPr="00795D5B" w:rsidRDefault="00001145" w:rsidP="00795D5B">
            <w:pPr>
              <w:tabs>
                <w:tab w:val="left" w:pos="284"/>
              </w:tabs>
              <w:spacing w:line="360" w:lineRule="auto"/>
              <w:ind w:firstLine="142"/>
              <w:rPr>
                <w:sz w:val="22"/>
                <w:szCs w:val="22"/>
                <w:lang w:eastAsia="ru-RU"/>
              </w:rPr>
            </w:pPr>
            <w:r w:rsidRPr="00795D5B">
              <w:rPr>
                <w:sz w:val="22"/>
                <w:szCs w:val="22"/>
                <w:lang w:eastAsia="ru-RU"/>
              </w:rPr>
              <w:t>Председатель комиссии</w:t>
            </w:r>
          </w:p>
          <w:p w:rsidR="00001145" w:rsidRPr="00795D5B" w:rsidRDefault="00001145" w:rsidP="00795D5B">
            <w:pPr>
              <w:tabs>
                <w:tab w:val="left" w:pos="284"/>
              </w:tabs>
              <w:spacing w:line="360" w:lineRule="auto"/>
              <w:ind w:firstLine="142"/>
              <w:rPr>
                <w:sz w:val="22"/>
                <w:szCs w:val="22"/>
                <w:lang w:eastAsia="ru-RU"/>
              </w:rPr>
            </w:pPr>
          </w:p>
          <w:p w:rsidR="00001145" w:rsidRPr="00795D5B" w:rsidRDefault="00001145" w:rsidP="00795D5B">
            <w:pPr>
              <w:tabs>
                <w:tab w:val="left" w:pos="284"/>
              </w:tabs>
              <w:spacing w:line="360" w:lineRule="auto"/>
              <w:ind w:firstLine="142"/>
              <w:rPr>
                <w:sz w:val="22"/>
                <w:szCs w:val="22"/>
                <w:lang w:eastAsia="ru-RU"/>
              </w:rPr>
            </w:pPr>
            <w:r w:rsidRPr="00795D5B">
              <w:rPr>
                <w:sz w:val="22"/>
                <w:szCs w:val="22"/>
                <w:lang w:eastAsia="ru-RU"/>
              </w:rPr>
              <w:t>Члены комиссии:</w:t>
            </w:r>
          </w:p>
          <w:p w:rsidR="00001145" w:rsidRPr="00795D5B" w:rsidRDefault="00001145" w:rsidP="00795D5B">
            <w:pPr>
              <w:tabs>
                <w:tab w:val="left" w:pos="284"/>
              </w:tabs>
              <w:spacing w:line="360" w:lineRule="auto"/>
              <w:ind w:firstLine="142"/>
              <w:rPr>
                <w:sz w:val="22"/>
                <w:szCs w:val="22"/>
                <w:lang w:eastAsia="ru-RU"/>
              </w:rPr>
            </w:pPr>
          </w:p>
          <w:p w:rsidR="00001145" w:rsidRPr="00795D5B" w:rsidRDefault="00001145" w:rsidP="00795D5B">
            <w:pPr>
              <w:tabs>
                <w:tab w:val="left" w:pos="284"/>
              </w:tabs>
              <w:spacing w:line="360" w:lineRule="auto"/>
              <w:ind w:firstLine="142"/>
              <w:rPr>
                <w:sz w:val="22"/>
                <w:szCs w:val="22"/>
                <w:lang w:eastAsia="ru-RU"/>
              </w:rPr>
            </w:pPr>
          </w:p>
          <w:p w:rsidR="00001145" w:rsidRDefault="00001145" w:rsidP="00795D5B">
            <w:pPr>
              <w:tabs>
                <w:tab w:val="left" w:pos="284"/>
              </w:tabs>
              <w:spacing w:line="360" w:lineRule="auto"/>
              <w:ind w:firstLine="142"/>
              <w:rPr>
                <w:sz w:val="22"/>
                <w:szCs w:val="22"/>
                <w:lang w:eastAsia="ru-RU"/>
              </w:rPr>
            </w:pPr>
          </w:p>
          <w:p w:rsidR="00001145" w:rsidRDefault="00001145" w:rsidP="00795D5B">
            <w:pPr>
              <w:tabs>
                <w:tab w:val="left" w:pos="284"/>
              </w:tabs>
              <w:spacing w:line="360" w:lineRule="auto"/>
              <w:ind w:firstLine="14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Приглашенные:</w:t>
            </w:r>
          </w:p>
          <w:p w:rsidR="00001145" w:rsidRPr="00795D5B" w:rsidRDefault="00001145" w:rsidP="00795D5B">
            <w:pPr>
              <w:tabs>
                <w:tab w:val="left" w:pos="284"/>
              </w:tabs>
              <w:spacing w:line="360" w:lineRule="auto"/>
              <w:ind w:firstLine="142"/>
              <w:rPr>
                <w:sz w:val="22"/>
                <w:szCs w:val="22"/>
              </w:rPr>
            </w:pPr>
            <w:r w:rsidRPr="00795D5B">
              <w:rPr>
                <w:sz w:val="22"/>
                <w:szCs w:val="22"/>
                <w:lang w:eastAsia="ru-RU"/>
              </w:rPr>
              <w:t>Секретарь комиссии</w:t>
            </w:r>
          </w:p>
        </w:tc>
        <w:tc>
          <w:tcPr>
            <w:tcW w:w="720" w:type="dxa"/>
          </w:tcPr>
          <w:p w:rsidR="00001145" w:rsidRPr="00795D5B" w:rsidRDefault="00001145" w:rsidP="001B439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001145" w:rsidRPr="00795D5B" w:rsidRDefault="00001145" w:rsidP="00795D5B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795D5B">
              <w:rPr>
                <w:sz w:val="22"/>
                <w:szCs w:val="22"/>
                <w:lang w:eastAsia="ru-RU"/>
              </w:rPr>
              <w:t>Карасев М.А.</w:t>
            </w:r>
          </w:p>
          <w:p w:rsidR="00001145" w:rsidRPr="00795D5B" w:rsidRDefault="00001145" w:rsidP="00795D5B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001145" w:rsidRPr="00795D5B" w:rsidRDefault="00001145" w:rsidP="00795D5B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001145" w:rsidRDefault="00001145" w:rsidP="00795D5B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CA3459">
              <w:rPr>
                <w:sz w:val="22"/>
                <w:szCs w:val="22"/>
                <w:lang w:eastAsia="ru-RU"/>
              </w:rPr>
              <w:t>Лукинова Л.А</w:t>
            </w:r>
          </w:p>
          <w:p w:rsidR="00001145" w:rsidRDefault="00001145" w:rsidP="00795D5B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001145" w:rsidRDefault="00001145" w:rsidP="00795D5B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 w:rsidRPr="00CA3459">
              <w:rPr>
                <w:sz w:val="22"/>
                <w:szCs w:val="22"/>
                <w:lang w:eastAsia="ru-RU"/>
              </w:rPr>
              <w:t xml:space="preserve">Колчанова Н.А.   </w:t>
            </w:r>
          </w:p>
          <w:p w:rsidR="00001145" w:rsidRDefault="00001145" w:rsidP="00795D5B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001145" w:rsidRDefault="00001145" w:rsidP="00795D5B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Шаповалов П.П.</w:t>
            </w:r>
          </w:p>
          <w:p w:rsidR="00001145" w:rsidRDefault="00001145" w:rsidP="00795D5B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001145" w:rsidRDefault="00001145" w:rsidP="00795D5B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Салтавец Т.С.</w:t>
            </w:r>
          </w:p>
          <w:p w:rsidR="00001145" w:rsidRDefault="00001145" w:rsidP="00795D5B">
            <w:pPr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  <w:p w:rsidR="00001145" w:rsidRPr="00795D5B" w:rsidRDefault="00001145" w:rsidP="00795D5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Пивнюк Н.Н.</w:t>
            </w:r>
          </w:p>
        </w:tc>
      </w:tr>
    </w:tbl>
    <w:p w:rsidR="00001145" w:rsidRDefault="00001145">
      <w:pPr>
        <w:suppressAutoHyphens w:val="0"/>
        <w:spacing w:after="200" w:line="276" w:lineRule="auto"/>
      </w:pPr>
    </w:p>
    <w:p w:rsidR="00001145" w:rsidRDefault="00001145" w:rsidP="00C243A6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sectPr w:rsidR="00001145" w:rsidSect="00FD215A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BA"/>
    <w:multiLevelType w:val="hybridMultilevel"/>
    <w:tmpl w:val="E8AE0154"/>
    <w:lvl w:ilvl="0" w:tplc="AF642C9C">
      <w:start w:val="1"/>
      <w:numFmt w:val="decimal"/>
      <w:lvlText w:val="%1)"/>
      <w:lvlJc w:val="left"/>
      <w:pPr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A903549"/>
    <w:multiLevelType w:val="multilevel"/>
    <w:tmpl w:val="A566A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918"/>
    <w:rsid w:val="00001145"/>
    <w:rsid w:val="0001448A"/>
    <w:rsid w:val="0001613D"/>
    <w:rsid w:val="000239D0"/>
    <w:rsid w:val="00026CD1"/>
    <w:rsid w:val="00040E48"/>
    <w:rsid w:val="00040E85"/>
    <w:rsid w:val="0004720F"/>
    <w:rsid w:val="00077AC5"/>
    <w:rsid w:val="00077D42"/>
    <w:rsid w:val="00081337"/>
    <w:rsid w:val="00083C47"/>
    <w:rsid w:val="00097FE0"/>
    <w:rsid w:val="000B358F"/>
    <w:rsid w:val="000B56F5"/>
    <w:rsid w:val="000B5816"/>
    <w:rsid w:val="000C13A5"/>
    <w:rsid w:val="000C2558"/>
    <w:rsid w:val="000C4B2E"/>
    <w:rsid w:val="000D2AA6"/>
    <w:rsid w:val="000D5964"/>
    <w:rsid w:val="0010507D"/>
    <w:rsid w:val="001163AE"/>
    <w:rsid w:val="00156B70"/>
    <w:rsid w:val="00172B97"/>
    <w:rsid w:val="00180F0C"/>
    <w:rsid w:val="00192E9B"/>
    <w:rsid w:val="001950DD"/>
    <w:rsid w:val="001A0E18"/>
    <w:rsid w:val="001B4398"/>
    <w:rsid w:val="001B4C99"/>
    <w:rsid w:val="001B570E"/>
    <w:rsid w:val="001C1358"/>
    <w:rsid w:val="001E1A7B"/>
    <w:rsid w:val="001E2603"/>
    <w:rsid w:val="001E5AC8"/>
    <w:rsid w:val="001F5402"/>
    <w:rsid w:val="002050E4"/>
    <w:rsid w:val="002145CD"/>
    <w:rsid w:val="00215867"/>
    <w:rsid w:val="002164E6"/>
    <w:rsid w:val="00216AB8"/>
    <w:rsid w:val="00221F53"/>
    <w:rsid w:val="0023625E"/>
    <w:rsid w:val="002365ED"/>
    <w:rsid w:val="00254594"/>
    <w:rsid w:val="00270C57"/>
    <w:rsid w:val="002737AF"/>
    <w:rsid w:val="002738C0"/>
    <w:rsid w:val="00274BD7"/>
    <w:rsid w:val="002824ED"/>
    <w:rsid w:val="002914A7"/>
    <w:rsid w:val="002A5848"/>
    <w:rsid w:val="002A61DF"/>
    <w:rsid w:val="002B7C55"/>
    <w:rsid w:val="002E0024"/>
    <w:rsid w:val="002E7E7D"/>
    <w:rsid w:val="0030332C"/>
    <w:rsid w:val="00307E44"/>
    <w:rsid w:val="0031597D"/>
    <w:rsid w:val="00317AD5"/>
    <w:rsid w:val="00323A1F"/>
    <w:rsid w:val="00324F4D"/>
    <w:rsid w:val="00333D91"/>
    <w:rsid w:val="0033592C"/>
    <w:rsid w:val="00342516"/>
    <w:rsid w:val="00377B01"/>
    <w:rsid w:val="00390BF2"/>
    <w:rsid w:val="003A7C50"/>
    <w:rsid w:val="003B3F37"/>
    <w:rsid w:val="003C3253"/>
    <w:rsid w:val="003C6024"/>
    <w:rsid w:val="003D3F85"/>
    <w:rsid w:val="003D643F"/>
    <w:rsid w:val="003E164D"/>
    <w:rsid w:val="003E2AD6"/>
    <w:rsid w:val="003E6B17"/>
    <w:rsid w:val="00410797"/>
    <w:rsid w:val="004133FF"/>
    <w:rsid w:val="00417C95"/>
    <w:rsid w:val="00422EC4"/>
    <w:rsid w:val="00430CF0"/>
    <w:rsid w:val="0047013A"/>
    <w:rsid w:val="00476477"/>
    <w:rsid w:val="00495ABB"/>
    <w:rsid w:val="004A7B5F"/>
    <w:rsid w:val="004D092B"/>
    <w:rsid w:val="004E7889"/>
    <w:rsid w:val="004F3B7A"/>
    <w:rsid w:val="004F3C8C"/>
    <w:rsid w:val="004F41BB"/>
    <w:rsid w:val="004F5962"/>
    <w:rsid w:val="005035C0"/>
    <w:rsid w:val="005064DD"/>
    <w:rsid w:val="00512EB4"/>
    <w:rsid w:val="00516576"/>
    <w:rsid w:val="00517E47"/>
    <w:rsid w:val="00523F32"/>
    <w:rsid w:val="00530788"/>
    <w:rsid w:val="00532CBF"/>
    <w:rsid w:val="00547F5C"/>
    <w:rsid w:val="005548C5"/>
    <w:rsid w:val="00554E35"/>
    <w:rsid w:val="005922D0"/>
    <w:rsid w:val="005A22BD"/>
    <w:rsid w:val="005A732D"/>
    <w:rsid w:val="005B3C43"/>
    <w:rsid w:val="005C1101"/>
    <w:rsid w:val="005C4F45"/>
    <w:rsid w:val="005C6CC2"/>
    <w:rsid w:val="005D2F18"/>
    <w:rsid w:val="005E116E"/>
    <w:rsid w:val="005E73FF"/>
    <w:rsid w:val="005F0636"/>
    <w:rsid w:val="00613044"/>
    <w:rsid w:val="006249DC"/>
    <w:rsid w:val="006257E5"/>
    <w:rsid w:val="00627D15"/>
    <w:rsid w:val="00627F33"/>
    <w:rsid w:val="00652C5D"/>
    <w:rsid w:val="00655765"/>
    <w:rsid w:val="00680D61"/>
    <w:rsid w:val="006849ED"/>
    <w:rsid w:val="00686E1C"/>
    <w:rsid w:val="00695809"/>
    <w:rsid w:val="006B4C4E"/>
    <w:rsid w:val="006B60B2"/>
    <w:rsid w:val="006B78E5"/>
    <w:rsid w:val="006C62C6"/>
    <w:rsid w:val="006E228C"/>
    <w:rsid w:val="00746442"/>
    <w:rsid w:val="00747B0F"/>
    <w:rsid w:val="00753DBA"/>
    <w:rsid w:val="00760E3E"/>
    <w:rsid w:val="0076247B"/>
    <w:rsid w:val="007630AE"/>
    <w:rsid w:val="00763972"/>
    <w:rsid w:val="007777EE"/>
    <w:rsid w:val="00795D5B"/>
    <w:rsid w:val="007B1A4A"/>
    <w:rsid w:val="007B1E54"/>
    <w:rsid w:val="007C222A"/>
    <w:rsid w:val="007C2DB3"/>
    <w:rsid w:val="007C30E2"/>
    <w:rsid w:val="007C43EA"/>
    <w:rsid w:val="007E2507"/>
    <w:rsid w:val="007E3822"/>
    <w:rsid w:val="007F0B68"/>
    <w:rsid w:val="007F24CE"/>
    <w:rsid w:val="007F2E02"/>
    <w:rsid w:val="008005B2"/>
    <w:rsid w:val="00805AB4"/>
    <w:rsid w:val="00820ED9"/>
    <w:rsid w:val="00825053"/>
    <w:rsid w:val="00830D6F"/>
    <w:rsid w:val="00852CEA"/>
    <w:rsid w:val="00856F9B"/>
    <w:rsid w:val="008850BE"/>
    <w:rsid w:val="00893B33"/>
    <w:rsid w:val="008A320A"/>
    <w:rsid w:val="008C2731"/>
    <w:rsid w:val="008C3143"/>
    <w:rsid w:val="008E4C3B"/>
    <w:rsid w:val="008E66D6"/>
    <w:rsid w:val="00901C1C"/>
    <w:rsid w:val="009318FD"/>
    <w:rsid w:val="009331CA"/>
    <w:rsid w:val="00933B05"/>
    <w:rsid w:val="0094761D"/>
    <w:rsid w:val="0095260D"/>
    <w:rsid w:val="00955BA6"/>
    <w:rsid w:val="0096201A"/>
    <w:rsid w:val="00965947"/>
    <w:rsid w:val="009673F0"/>
    <w:rsid w:val="00997637"/>
    <w:rsid w:val="009A291F"/>
    <w:rsid w:val="009A7D72"/>
    <w:rsid w:val="009C67B0"/>
    <w:rsid w:val="009C6EC2"/>
    <w:rsid w:val="009D1D9B"/>
    <w:rsid w:val="009D511E"/>
    <w:rsid w:val="009F6774"/>
    <w:rsid w:val="00A03634"/>
    <w:rsid w:val="00A164BE"/>
    <w:rsid w:val="00A17984"/>
    <w:rsid w:val="00A21034"/>
    <w:rsid w:val="00A34A75"/>
    <w:rsid w:val="00A40663"/>
    <w:rsid w:val="00A40A07"/>
    <w:rsid w:val="00A42C1C"/>
    <w:rsid w:val="00A65E5D"/>
    <w:rsid w:val="00A77626"/>
    <w:rsid w:val="00A77EC5"/>
    <w:rsid w:val="00AA0499"/>
    <w:rsid w:val="00AA4E38"/>
    <w:rsid w:val="00AC10CC"/>
    <w:rsid w:val="00AC228B"/>
    <w:rsid w:val="00AC2D6C"/>
    <w:rsid w:val="00AD65D4"/>
    <w:rsid w:val="00AE46C4"/>
    <w:rsid w:val="00B135C5"/>
    <w:rsid w:val="00B13C79"/>
    <w:rsid w:val="00B14B28"/>
    <w:rsid w:val="00B3634A"/>
    <w:rsid w:val="00B379D4"/>
    <w:rsid w:val="00B44904"/>
    <w:rsid w:val="00B502AA"/>
    <w:rsid w:val="00B65CB4"/>
    <w:rsid w:val="00B75133"/>
    <w:rsid w:val="00B77A42"/>
    <w:rsid w:val="00B84BAE"/>
    <w:rsid w:val="00BA2719"/>
    <w:rsid w:val="00BC2C14"/>
    <w:rsid w:val="00BE11D3"/>
    <w:rsid w:val="00BF295C"/>
    <w:rsid w:val="00C20FD4"/>
    <w:rsid w:val="00C243A6"/>
    <w:rsid w:val="00C47BFC"/>
    <w:rsid w:val="00C7120E"/>
    <w:rsid w:val="00C72E13"/>
    <w:rsid w:val="00C81E80"/>
    <w:rsid w:val="00C87744"/>
    <w:rsid w:val="00C91DC1"/>
    <w:rsid w:val="00C95D9E"/>
    <w:rsid w:val="00CA3459"/>
    <w:rsid w:val="00CA41BF"/>
    <w:rsid w:val="00CC7CD2"/>
    <w:rsid w:val="00CF4BC8"/>
    <w:rsid w:val="00D0361A"/>
    <w:rsid w:val="00D063BB"/>
    <w:rsid w:val="00D07ACD"/>
    <w:rsid w:val="00D20CF3"/>
    <w:rsid w:val="00D20E9B"/>
    <w:rsid w:val="00D24E62"/>
    <w:rsid w:val="00D40D28"/>
    <w:rsid w:val="00D5158E"/>
    <w:rsid w:val="00D53CB2"/>
    <w:rsid w:val="00D71854"/>
    <w:rsid w:val="00D71BE8"/>
    <w:rsid w:val="00D72053"/>
    <w:rsid w:val="00D73E86"/>
    <w:rsid w:val="00D93918"/>
    <w:rsid w:val="00D95E23"/>
    <w:rsid w:val="00D9711D"/>
    <w:rsid w:val="00DA2BB0"/>
    <w:rsid w:val="00DC326D"/>
    <w:rsid w:val="00DC714F"/>
    <w:rsid w:val="00DD0563"/>
    <w:rsid w:val="00DD6839"/>
    <w:rsid w:val="00DE1046"/>
    <w:rsid w:val="00DF6978"/>
    <w:rsid w:val="00E02B75"/>
    <w:rsid w:val="00E1283A"/>
    <w:rsid w:val="00E216AF"/>
    <w:rsid w:val="00E41DE8"/>
    <w:rsid w:val="00E43EFD"/>
    <w:rsid w:val="00E54005"/>
    <w:rsid w:val="00E65943"/>
    <w:rsid w:val="00E701C7"/>
    <w:rsid w:val="00E70534"/>
    <w:rsid w:val="00E772AB"/>
    <w:rsid w:val="00EA3039"/>
    <w:rsid w:val="00EA5C15"/>
    <w:rsid w:val="00EB102A"/>
    <w:rsid w:val="00EB49FC"/>
    <w:rsid w:val="00EB71D1"/>
    <w:rsid w:val="00EC7B03"/>
    <w:rsid w:val="00ED1ACF"/>
    <w:rsid w:val="00EE17A8"/>
    <w:rsid w:val="00EE3397"/>
    <w:rsid w:val="00EE6FEE"/>
    <w:rsid w:val="00EF5403"/>
    <w:rsid w:val="00F00D18"/>
    <w:rsid w:val="00F05889"/>
    <w:rsid w:val="00F52045"/>
    <w:rsid w:val="00F6236D"/>
    <w:rsid w:val="00F75543"/>
    <w:rsid w:val="00F962A3"/>
    <w:rsid w:val="00FB1046"/>
    <w:rsid w:val="00FC1AFB"/>
    <w:rsid w:val="00FC2E40"/>
    <w:rsid w:val="00FC54D5"/>
    <w:rsid w:val="00FC73B9"/>
    <w:rsid w:val="00FD215A"/>
    <w:rsid w:val="00FE1B93"/>
    <w:rsid w:val="00FF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1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939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3918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D939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93918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D939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93918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D93918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39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391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Заголовок 1 Знак Знак"/>
    <w:aliases w:val="Заголовок 1 Знак Знак Знак Знак Знак Знак Знак Знак,Заголовок 1 Знак Знак Знак Знак,Заголовок 1 Знак Знак Знак Знак Знак Знак Знак Знак Знак Знак Знак,Заголовок 1 Знак Знак Знак Знак Знак Знак Знак1 Знак Знак Знак Знак"/>
    <w:basedOn w:val="DefaultParagraphFont"/>
    <w:uiPriority w:val="99"/>
    <w:rsid w:val="00D93918"/>
    <w:rPr>
      <w:rFonts w:ascii="Arial" w:hAnsi="Arial" w:cs="Arial"/>
      <w:b/>
      <w:bCs/>
      <w:kern w:val="32"/>
      <w:sz w:val="32"/>
      <w:szCs w:val="32"/>
      <w:lang w:val="ru-RU" w:eastAsia="zh-CN" w:bidi="ar-SA"/>
    </w:rPr>
  </w:style>
  <w:style w:type="paragraph" w:styleId="BodyText">
    <w:name w:val="Body Text"/>
    <w:basedOn w:val="Normal"/>
    <w:link w:val="BodyTextChar"/>
    <w:uiPriority w:val="99"/>
    <w:semiHidden/>
    <w:rsid w:val="00931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18F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9318FD"/>
    <w:pPr>
      <w:suppressLineNumbers/>
    </w:pPr>
  </w:style>
  <w:style w:type="table" w:styleId="TableGrid">
    <w:name w:val="Table Grid"/>
    <w:basedOn w:val="TableNormal"/>
    <w:uiPriority w:val="99"/>
    <w:rsid w:val="00A406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Таблица шапка"/>
    <w:basedOn w:val="Normal"/>
    <w:uiPriority w:val="99"/>
    <w:rsid w:val="007E3822"/>
    <w:pPr>
      <w:keepNext/>
      <w:suppressAutoHyphens w:val="0"/>
      <w:snapToGrid w:val="0"/>
      <w:spacing w:before="40" w:after="40"/>
      <w:ind w:left="57" w:right="57"/>
    </w:pPr>
    <w:rPr>
      <w:rFonts w:eastAsia="Calibri"/>
      <w:sz w:val="22"/>
      <w:lang w:eastAsia="ru-RU"/>
    </w:rPr>
  </w:style>
  <w:style w:type="paragraph" w:customStyle="1" w:styleId="a1">
    <w:name w:val="Таблица текст"/>
    <w:basedOn w:val="Normal"/>
    <w:uiPriority w:val="99"/>
    <w:rsid w:val="007E3822"/>
    <w:pPr>
      <w:suppressAutoHyphens w:val="0"/>
      <w:snapToGrid w:val="0"/>
      <w:spacing w:before="40" w:after="40"/>
      <w:ind w:left="57" w:right="57"/>
    </w:pPr>
    <w:rPr>
      <w:rFonts w:eastAsia="Calibri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502AA"/>
    <w:pPr>
      <w:suppressAutoHyphens w:val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AB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541</Words>
  <Characters>3085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pto4</dc:creator>
  <cp:keywords/>
  <dc:description/>
  <cp:lastModifiedBy>natali</cp:lastModifiedBy>
  <cp:revision>3</cp:revision>
  <cp:lastPrinted>2012-05-03T11:22:00Z</cp:lastPrinted>
  <dcterms:created xsi:type="dcterms:W3CDTF">2012-05-03T10:07:00Z</dcterms:created>
  <dcterms:modified xsi:type="dcterms:W3CDTF">2012-05-03T11:22:00Z</dcterms:modified>
</cp:coreProperties>
</file>