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0D" w:rsidRPr="00150C0D" w:rsidRDefault="00150C0D" w:rsidP="00150C0D">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150C0D">
        <w:rPr>
          <w:rFonts w:ascii="Times New Roman" w:eastAsia="Times New Roman" w:hAnsi="Times New Roman" w:cs="Times New Roman"/>
          <w:b/>
          <w:bCs/>
          <w:sz w:val="26"/>
          <w:szCs w:val="26"/>
          <w:lang w:eastAsia="ru-RU"/>
        </w:rPr>
        <w:t xml:space="preserve">ПЛАН ЗАКУПКИ ТОВАРОВ, РАБОТ, УСЛУГ </w:t>
      </w:r>
      <w:r w:rsidRPr="00150C0D">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7-86554-30140</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info@nevesk.ru</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2631802151</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263101001</w:t>
            </w:r>
          </w:p>
        </w:tc>
      </w:tr>
      <w:tr w:rsidR="00150C0D" w:rsidRPr="00150C0D" w:rsidTr="00150C0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07424000000</w:t>
            </w:r>
          </w:p>
        </w:tc>
      </w:tr>
    </w:tbl>
    <w:p w:rsidR="00150C0D" w:rsidRPr="00150C0D" w:rsidRDefault="00150C0D" w:rsidP="00150C0D">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5"/>
        <w:gridCol w:w="555"/>
        <w:gridCol w:w="695"/>
        <w:gridCol w:w="85"/>
        <w:gridCol w:w="1094"/>
        <w:gridCol w:w="489"/>
        <w:gridCol w:w="684"/>
        <w:gridCol w:w="680"/>
        <w:gridCol w:w="260"/>
        <w:gridCol w:w="294"/>
        <w:gridCol w:w="477"/>
        <w:gridCol w:w="432"/>
        <w:gridCol w:w="365"/>
        <w:gridCol w:w="365"/>
        <w:gridCol w:w="446"/>
        <w:gridCol w:w="394"/>
        <w:gridCol w:w="570"/>
        <w:gridCol w:w="418"/>
        <w:gridCol w:w="471"/>
        <w:gridCol w:w="471"/>
        <w:gridCol w:w="494"/>
        <w:gridCol w:w="404"/>
        <w:gridCol w:w="530"/>
        <w:gridCol w:w="426"/>
        <w:gridCol w:w="804"/>
        <w:gridCol w:w="711"/>
        <w:gridCol w:w="1235"/>
      </w:tblGrid>
      <w:tr w:rsidR="00150C0D" w:rsidRPr="00150C0D" w:rsidTr="00BD62A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Заказчик</w:t>
            </w:r>
          </w:p>
        </w:tc>
      </w:tr>
      <w:tr w:rsidR="00150C0D" w:rsidRPr="00150C0D" w:rsidTr="00BD62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r>
      <w:tr w:rsidR="00150C0D" w:rsidRPr="00150C0D" w:rsidTr="00BD62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jc w:val="center"/>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16</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Товар должен соответствовать требованиям ТР ТС </w:t>
            </w:r>
            <w:r w:rsidRPr="00150C0D">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w:t>
            </w:r>
            <w:r w:rsidRPr="00150C0D">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w:t>
            </w:r>
            <w:r w:rsidRPr="00150C0D">
              <w:rPr>
                <w:rFonts w:ascii="Times New Roman" w:eastAsia="Times New Roman" w:hAnsi="Times New Roman" w:cs="Times New Roman"/>
                <w:sz w:val="24"/>
                <w:szCs w:val="24"/>
                <w:lang w:eastAsia="ru-RU"/>
              </w:rPr>
              <w:lastRenderedPageBreak/>
              <w:t>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Информационное обслуживание экземпляров Системы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Lada(Ваз), Granta, Granta1 </w:t>
            </w:r>
            <w:r w:rsidRPr="00150C0D">
              <w:rPr>
                <w:rFonts w:ascii="Times New Roman" w:eastAsia="Times New Roman" w:hAnsi="Times New Roman" w:cs="Times New Roman"/>
                <w:sz w:val="24"/>
                <w:szCs w:val="24"/>
                <w:lang w:eastAsia="ru-RU"/>
              </w:rPr>
              <w:lastRenderedPageBreak/>
              <w:t>(седан; 1,596 куб.см - 87 л.с.; МКПП), Classic, седан,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Опыт работы на рынке лизинговых услуг не менее 10 лет. Наличие филиала в Ставрополь</w:t>
            </w:r>
            <w:r w:rsidRPr="00150C0D">
              <w:rPr>
                <w:rFonts w:ascii="Times New Roman" w:eastAsia="Times New Roman" w:hAnsi="Times New Roman" w:cs="Times New Roman"/>
                <w:sz w:val="24"/>
                <w:szCs w:val="24"/>
                <w:lang w:eastAsia="ru-RU"/>
              </w:rPr>
              <w:lastRenderedPageBreak/>
              <w:t>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Закупка у единственного поставщика (исполнителя, </w:t>
            </w:r>
            <w:r w:rsidRPr="00150C0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w:t>
            </w:r>
            <w:r w:rsidRPr="00150C0D">
              <w:rPr>
                <w:rFonts w:ascii="Times New Roman" w:eastAsia="Times New Roman" w:hAnsi="Times New Roman" w:cs="Times New Roman"/>
                <w:sz w:val="24"/>
                <w:szCs w:val="24"/>
                <w:lang w:eastAsia="ru-RU"/>
              </w:rPr>
              <w:lastRenderedPageBreak/>
              <w:t>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Кабель должен быть без механическ</w:t>
            </w:r>
            <w:r w:rsidRPr="00150C0D">
              <w:rPr>
                <w:rFonts w:ascii="Times New Roman" w:eastAsia="Times New Roman" w:hAnsi="Times New Roman" w:cs="Times New Roman"/>
                <w:sz w:val="24"/>
                <w:szCs w:val="24"/>
                <w:lang w:eastAsia="ru-RU"/>
              </w:rPr>
              <w:lastRenderedPageBreak/>
              <w:t xml:space="preserve">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112 900.80 Россий</w:t>
            </w:r>
            <w:r w:rsidRPr="00150C0D">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w:t>
            </w:r>
            <w:r w:rsidRPr="00150C0D">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АКЦИОНЕРНОЕ ОБЩЕСТВО </w:t>
            </w:r>
            <w:r w:rsidRPr="00150C0D">
              <w:rPr>
                <w:rFonts w:ascii="Times New Roman" w:eastAsia="Times New Roman" w:hAnsi="Times New Roman" w:cs="Times New Roman"/>
                <w:sz w:val="24"/>
                <w:szCs w:val="24"/>
                <w:lang w:eastAsia="ru-RU"/>
              </w:rPr>
              <w:lastRenderedPageBreak/>
              <w:t>"НЕВИННОМЫССКАЯ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кВ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w:t>
            </w:r>
            <w:r w:rsidRPr="00150C0D">
              <w:rPr>
                <w:rFonts w:ascii="Times New Roman" w:eastAsia="Times New Roman" w:hAnsi="Times New Roman" w:cs="Times New Roman"/>
                <w:sz w:val="24"/>
                <w:szCs w:val="24"/>
                <w:lang w:eastAsia="ru-RU"/>
              </w:rPr>
              <w:lastRenderedPageBreak/>
              <w:t xml:space="preserve">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ТП-30/1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АПвПу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Кабель должен быть без механических </w:t>
            </w:r>
            <w:r w:rsidRPr="00150C0D">
              <w:rPr>
                <w:rFonts w:ascii="Times New Roman" w:eastAsia="Times New Roman" w:hAnsi="Times New Roman" w:cs="Times New Roman"/>
                <w:sz w:val="24"/>
                <w:szCs w:val="24"/>
                <w:lang w:eastAsia="ru-RU"/>
              </w:rPr>
              <w:lastRenderedPageBreak/>
              <w:t xml:space="preserve">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Закупка у единственного </w:t>
            </w:r>
            <w:r w:rsidRPr="00150C0D">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w:t>
            </w:r>
            <w:r w:rsidRPr="00150C0D">
              <w:rPr>
                <w:rFonts w:ascii="Times New Roman" w:eastAsia="Times New Roman" w:hAnsi="Times New Roman" w:cs="Times New Roman"/>
                <w:sz w:val="24"/>
                <w:szCs w:val="24"/>
                <w:lang w:eastAsia="ru-RU"/>
              </w:rPr>
              <w:lastRenderedPageBreak/>
              <w:t>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кВ 47 Ш (А,Б) (НГРЭС ЗРУ-6 кВ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150C0D">
              <w:rPr>
                <w:rFonts w:ascii="Times New Roman" w:eastAsia="Times New Roman" w:hAnsi="Times New Roman" w:cs="Times New Roman"/>
                <w:sz w:val="24"/>
                <w:szCs w:val="24"/>
                <w:lang w:eastAsia="ru-RU"/>
              </w:rPr>
              <w:lastRenderedPageBreak/>
              <w:t xml:space="preserve">строительно-монтажных работ по объекту: монтаж КЛ-6 кВ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150C0D">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w:t>
            </w:r>
            <w:r w:rsidRPr="00150C0D">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w:t>
            </w:r>
            <w:r w:rsidRPr="00150C0D">
              <w:rPr>
                <w:rFonts w:ascii="Times New Roman" w:eastAsia="Times New Roman" w:hAnsi="Times New Roman" w:cs="Times New Roman"/>
                <w:sz w:val="24"/>
                <w:szCs w:val="24"/>
                <w:lang w:eastAsia="ru-RU"/>
              </w:rPr>
              <w:lastRenderedPageBreak/>
              <w:t>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w:t>
            </w:r>
            <w:r w:rsidRPr="00150C0D">
              <w:rPr>
                <w:rFonts w:ascii="Times New Roman" w:eastAsia="Times New Roman" w:hAnsi="Times New Roman" w:cs="Times New Roman"/>
                <w:sz w:val="24"/>
                <w:szCs w:val="24"/>
                <w:lang w:eastAsia="ru-RU"/>
              </w:rPr>
              <w:lastRenderedPageBreak/>
              <w:t xml:space="preserve">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w:t>
            </w:r>
            <w:r w:rsidRPr="00150C0D">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w:t>
            </w:r>
            <w:r w:rsidRPr="00150C0D">
              <w:rPr>
                <w:rFonts w:ascii="Times New Roman" w:eastAsia="Times New Roman" w:hAnsi="Times New Roman" w:cs="Times New Roman"/>
                <w:sz w:val="24"/>
                <w:szCs w:val="24"/>
                <w:lang w:eastAsia="ru-RU"/>
              </w:rPr>
              <w:lastRenderedPageBreak/>
              <w:t xml:space="preserve">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 СРО на право проведения </w:t>
            </w:r>
            <w:r w:rsidRPr="00150C0D">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Условная </w:t>
            </w:r>
            <w:r w:rsidRPr="00150C0D">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123 191.23 Россий</w:t>
            </w:r>
            <w:r w:rsidRPr="00150C0D">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w:t>
            </w:r>
            <w:r w:rsidRPr="00150C0D">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w:t>
            </w:r>
            <w:r w:rsidRPr="00150C0D">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Циглера </w:t>
            </w:r>
            <w:r w:rsidRPr="00150C0D">
              <w:rPr>
                <w:rFonts w:ascii="Times New Roman" w:eastAsia="Times New Roman" w:hAnsi="Times New Roman" w:cs="Times New Roman"/>
                <w:sz w:val="24"/>
                <w:szCs w:val="24"/>
                <w:lang w:eastAsia="ru-RU"/>
              </w:rPr>
              <w:lastRenderedPageBreak/>
              <w:t xml:space="preserve">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150C0D">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w:t>
            </w:r>
            <w:r w:rsidRPr="00150C0D">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w:t>
            </w:r>
            <w:r w:rsidRPr="00150C0D">
              <w:rPr>
                <w:rFonts w:ascii="Times New Roman" w:eastAsia="Times New Roman" w:hAnsi="Times New Roman" w:cs="Times New Roman"/>
                <w:sz w:val="24"/>
                <w:szCs w:val="24"/>
                <w:lang w:eastAsia="ru-RU"/>
              </w:rPr>
              <w:lastRenderedPageBreak/>
              <w:t>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w:t>
            </w:r>
            <w:r w:rsidRPr="00150C0D">
              <w:rPr>
                <w:rFonts w:ascii="Times New Roman" w:eastAsia="Times New Roman" w:hAnsi="Times New Roman" w:cs="Times New Roman"/>
                <w:sz w:val="24"/>
                <w:szCs w:val="24"/>
                <w:lang w:eastAsia="ru-RU"/>
              </w:rPr>
              <w:lastRenderedPageBreak/>
              <w:t xml:space="preserve">объекту: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электротехнического </w:t>
            </w:r>
            <w:r w:rsidRPr="00150C0D">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3 687 510.81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w:t>
            </w:r>
            <w:r w:rsidRPr="00150C0D">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3 596 643.15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Открытие возобновляемой кредитной линии для пополнения </w:t>
            </w:r>
            <w:r w:rsidRPr="00150C0D">
              <w:rPr>
                <w:rFonts w:ascii="Times New Roman" w:eastAsia="Times New Roman" w:hAnsi="Times New Roman" w:cs="Times New Roman"/>
                <w:sz w:val="24"/>
                <w:szCs w:val="24"/>
                <w:lang w:eastAsia="ru-RU"/>
              </w:rPr>
              <w:lastRenderedPageBreak/>
              <w:t>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Период действия лимита ВКЛ – с мая 2017 </w:t>
            </w:r>
            <w:r w:rsidRPr="00150C0D">
              <w:rPr>
                <w:rFonts w:ascii="Times New Roman" w:eastAsia="Times New Roman" w:hAnsi="Times New Roman" w:cs="Times New Roman"/>
                <w:sz w:val="24"/>
                <w:szCs w:val="24"/>
                <w:lang w:eastAsia="ru-RU"/>
              </w:rPr>
              <w:lastRenderedPageBreak/>
              <w:t xml:space="preserve">по май 2018; 2. Процентная ставка - 14,5 (Четырнадцать целых пять десятых)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Закупка у единственного </w:t>
            </w:r>
            <w:r w:rsidRPr="00150C0D">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w:t>
            </w:r>
            <w:r w:rsidRPr="00150C0D">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w:t>
            </w:r>
            <w:r w:rsidRPr="00150C0D">
              <w:rPr>
                <w:rFonts w:ascii="Times New Roman" w:eastAsia="Times New Roman" w:hAnsi="Times New Roman" w:cs="Times New Roman"/>
                <w:sz w:val="24"/>
                <w:szCs w:val="24"/>
                <w:lang w:eastAsia="ru-RU"/>
              </w:rPr>
              <w:lastRenderedPageBreak/>
              <w:t xml:space="preserve">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w:t>
            </w:r>
            <w:r w:rsidRPr="00150C0D">
              <w:rPr>
                <w:rFonts w:ascii="Times New Roman" w:eastAsia="Times New Roman" w:hAnsi="Times New Roman" w:cs="Times New Roman"/>
                <w:sz w:val="24"/>
                <w:szCs w:val="24"/>
                <w:lang w:eastAsia="ru-RU"/>
              </w:rPr>
              <w:lastRenderedPageBreak/>
              <w:t xml:space="preserve">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Закупка у единственного поставщика (исполнителя, </w:t>
            </w:r>
            <w:r w:rsidRPr="00150C0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150C0D">
              <w:rPr>
                <w:rFonts w:ascii="Times New Roman" w:eastAsia="Times New Roman" w:hAnsi="Times New Roman" w:cs="Times New Roman"/>
                <w:sz w:val="24"/>
                <w:szCs w:val="24"/>
                <w:lang w:eastAsia="ru-RU"/>
              </w:rPr>
              <w:lastRenderedPageBreak/>
              <w:t>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w:t>
            </w:r>
            <w:r w:rsidRPr="00150C0D">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w:t>
            </w:r>
            <w:r w:rsidRPr="00150C0D">
              <w:rPr>
                <w:rFonts w:ascii="Times New Roman" w:eastAsia="Times New Roman" w:hAnsi="Times New Roman" w:cs="Times New Roman"/>
                <w:sz w:val="24"/>
                <w:szCs w:val="24"/>
                <w:lang w:eastAsia="ru-RU"/>
              </w:rPr>
              <w:lastRenderedPageBreak/>
              <w:t xml:space="preserve">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239 757.16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Монтаж ячейки 6кВ ТП-180 "Ввод №2" типа КСО-386 с ВВ (р-н перекр. Ул. Комарова-Невинномысская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w:t>
            </w:r>
            <w:r w:rsidRPr="00150C0D">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4 990 974.77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w:t>
            </w:r>
            <w:r w:rsidRPr="00150C0D">
              <w:rPr>
                <w:rFonts w:ascii="Times New Roman" w:eastAsia="Times New Roman" w:hAnsi="Times New Roman" w:cs="Times New Roman"/>
                <w:sz w:val="24"/>
                <w:szCs w:val="24"/>
                <w:lang w:eastAsia="ru-RU"/>
              </w:rPr>
              <w:lastRenderedPageBreak/>
              <w:t xml:space="preserve">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2 039 392.41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150C0D">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530 254.98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w:t>
            </w:r>
            <w:r w:rsidRPr="00150C0D">
              <w:rPr>
                <w:rFonts w:ascii="Times New Roman" w:eastAsia="Times New Roman" w:hAnsi="Times New Roman" w:cs="Times New Roman"/>
                <w:sz w:val="24"/>
                <w:szCs w:val="24"/>
                <w:lang w:eastAsia="ru-RU"/>
              </w:rPr>
              <w:lastRenderedPageBreak/>
              <w:t xml:space="preserve">реконструкция КЛ-6 кВ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1.Членство Подрядчика в СРО строителей; 2. </w:t>
            </w:r>
            <w:r w:rsidRPr="00150C0D">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4 299 845.35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w:t>
            </w:r>
            <w:r w:rsidRPr="00150C0D">
              <w:rPr>
                <w:rFonts w:ascii="Times New Roman" w:eastAsia="Times New Roman" w:hAnsi="Times New Roman" w:cs="Times New Roman"/>
                <w:sz w:val="24"/>
                <w:szCs w:val="24"/>
                <w:lang w:eastAsia="ru-RU"/>
              </w:rPr>
              <w:lastRenderedPageBreak/>
              <w:t>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w:t>
            </w:r>
            <w:r w:rsidRPr="00150C0D">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1 830 535.69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Кабель должен быть без механических поврежден</w:t>
            </w:r>
            <w:r w:rsidRPr="00150C0D">
              <w:rPr>
                <w:rFonts w:ascii="Times New Roman" w:eastAsia="Times New Roman" w:hAnsi="Times New Roman" w:cs="Times New Roman"/>
                <w:sz w:val="24"/>
                <w:szCs w:val="24"/>
                <w:lang w:eastAsia="ru-RU"/>
              </w:rPr>
              <w:lastRenderedPageBreak/>
              <w:t xml:space="preserve">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w:t>
            </w:r>
            <w:r w:rsidRPr="00150C0D">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w:t>
            </w:r>
            <w:r w:rsidRPr="00150C0D">
              <w:rPr>
                <w:rFonts w:ascii="Times New Roman" w:eastAsia="Times New Roman" w:hAnsi="Times New Roman" w:cs="Times New Roman"/>
                <w:sz w:val="24"/>
                <w:szCs w:val="24"/>
                <w:lang w:eastAsia="ru-RU"/>
              </w:rPr>
              <w:lastRenderedPageBreak/>
              <w:t>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874 808.51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2 069 158.44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150C0D">
              <w:rPr>
                <w:rFonts w:ascii="Times New Roman" w:eastAsia="Times New Roman" w:hAnsi="Times New Roman" w:cs="Times New Roman"/>
                <w:sz w:val="24"/>
                <w:szCs w:val="24"/>
                <w:lang w:eastAsia="ru-RU"/>
              </w:rPr>
              <w:lastRenderedPageBreak/>
              <w:t xml:space="preserve">топографической съемки, строительно-монтажных работ по объекту: реконструкция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150C0D">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w:t>
            </w:r>
            <w:r w:rsidRPr="00150C0D">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w:t>
            </w:r>
            <w:r w:rsidRPr="00150C0D">
              <w:rPr>
                <w:rFonts w:ascii="Times New Roman" w:eastAsia="Times New Roman" w:hAnsi="Times New Roman" w:cs="Times New Roman"/>
                <w:sz w:val="24"/>
                <w:szCs w:val="24"/>
                <w:lang w:eastAsia="ru-RU"/>
              </w:rPr>
              <w:lastRenderedPageBreak/>
              <w:t>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w:t>
            </w:r>
            <w:r w:rsidRPr="00150C0D">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440 097.52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w:t>
            </w:r>
            <w:r w:rsidRPr="00150C0D">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w:t>
            </w:r>
            <w:r w:rsidRPr="00150C0D">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150C0D">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613 690.32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Выполнение реконструкции и топографической съемки КЛ-10 кВ от </w:t>
            </w:r>
            <w:r w:rsidRPr="00150C0D">
              <w:rPr>
                <w:rFonts w:ascii="Times New Roman" w:eastAsia="Times New Roman" w:hAnsi="Times New Roman" w:cs="Times New Roman"/>
                <w:sz w:val="24"/>
                <w:szCs w:val="24"/>
                <w:lang w:eastAsia="ru-RU"/>
              </w:rPr>
              <w:lastRenderedPageBreak/>
              <w:t>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150C0D">
              <w:rPr>
                <w:rFonts w:ascii="Times New Roman" w:eastAsia="Times New Roman" w:hAnsi="Times New Roman" w:cs="Times New Roman"/>
                <w:sz w:val="24"/>
                <w:szCs w:val="24"/>
                <w:lang w:eastAsia="ru-RU"/>
              </w:rPr>
              <w:lastRenderedPageBreak/>
              <w:t xml:space="preserve">Производственная база в г.Невинномысске;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w:t>
            </w:r>
            <w:r w:rsidRPr="00150C0D">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w:t>
            </w:r>
            <w:r w:rsidRPr="00150C0D">
              <w:rPr>
                <w:rFonts w:ascii="Times New Roman" w:eastAsia="Times New Roman" w:hAnsi="Times New Roman" w:cs="Times New Roman"/>
                <w:sz w:val="24"/>
                <w:szCs w:val="24"/>
                <w:lang w:eastAsia="ru-RU"/>
              </w:rPr>
              <w:lastRenderedPageBreak/>
              <w:t>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w:t>
            </w:r>
            <w:r w:rsidRPr="00150C0D">
              <w:rPr>
                <w:rFonts w:ascii="Times New Roman" w:eastAsia="Times New Roman" w:hAnsi="Times New Roman" w:cs="Times New Roman"/>
                <w:sz w:val="24"/>
                <w:szCs w:val="24"/>
                <w:lang w:eastAsia="ru-RU"/>
              </w:rPr>
              <w:lastRenderedPageBreak/>
              <w:t xml:space="preserve">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w:t>
            </w:r>
            <w:r w:rsidRPr="00150C0D">
              <w:rPr>
                <w:rFonts w:ascii="Times New Roman" w:eastAsia="Times New Roman" w:hAnsi="Times New Roman" w:cs="Times New Roman"/>
                <w:sz w:val="24"/>
                <w:szCs w:val="24"/>
                <w:lang w:eastAsia="ru-RU"/>
              </w:rPr>
              <w:lastRenderedPageBreak/>
              <w:t xml:space="preserve">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Закупка у единственного поставщика (исполнителя, подря</w:t>
            </w:r>
            <w:r w:rsidRPr="00150C0D">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ОТКРЫТОЕ АКЦИОНЕРНОЕ ОБЩЕСТВО "НЕВИННОМЫССКАЯ ЭЛЕКТРОСЕТЕВА</w:t>
            </w:r>
            <w:r w:rsidRPr="00150C0D">
              <w:rPr>
                <w:rFonts w:ascii="Times New Roman" w:eastAsia="Times New Roman" w:hAnsi="Times New Roman" w:cs="Times New Roman"/>
                <w:sz w:val="24"/>
                <w:szCs w:val="24"/>
                <w:lang w:eastAsia="ru-RU"/>
              </w:rPr>
              <w:lastRenderedPageBreak/>
              <w:t>Я КОМПАНИЯ"</w:t>
            </w:r>
          </w:p>
        </w:tc>
      </w:tr>
      <w:tr w:rsidR="00150C0D" w:rsidRPr="00150C0D"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50C0D" w:rsidRPr="00150C0D" w:rsidRDefault="00150C0D" w:rsidP="00150C0D">
            <w:pPr>
              <w:spacing w:after="0" w:line="240" w:lineRule="auto"/>
              <w:rPr>
                <w:rFonts w:ascii="Times New Roman" w:eastAsia="Times New Roman" w:hAnsi="Times New Roman" w:cs="Times New Roman"/>
                <w:sz w:val="24"/>
                <w:szCs w:val="24"/>
                <w:lang w:eastAsia="ru-RU"/>
              </w:rPr>
            </w:pPr>
            <w:r w:rsidRPr="00150C0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Выполнение строительно-монтажных работ </w:t>
            </w:r>
            <w:r w:rsidRPr="00BD62A1">
              <w:rPr>
                <w:rFonts w:ascii="Times New Roman" w:eastAsia="Times New Roman" w:hAnsi="Times New Roman" w:cs="Times New Roman"/>
                <w:sz w:val="24"/>
                <w:szCs w:val="24"/>
                <w:lang w:eastAsia="ru-RU"/>
              </w:rPr>
              <w:lastRenderedPageBreak/>
              <w:t xml:space="preserve">в части мероприятий сетевой организации по технологическому присоединению жилого дома по ул Советская 7 к объектам электросетевого хозяйства АО "НЭСК"., • Реконструкция ВЛ-0,4 кВ № 122.3 (инв 0301282) • Реконструкция ВЛ-0,4 </w:t>
            </w:r>
            <w:r w:rsidRPr="00BD62A1">
              <w:rPr>
                <w:rFonts w:ascii="Times New Roman" w:eastAsia="Times New Roman" w:hAnsi="Times New Roman" w:cs="Times New Roman"/>
                <w:sz w:val="24"/>
                <w:szCs w:val="24"/>
                <w:lang w:eastAsia="ru-RU"/>
              </w:rPr>
              <w:lastRenderedPageBreak/>
              <w:t xml:space="preserve">кВ № 14.5 (инв0301210) • Строительство ВЛ-0,4 кВ № 14.7 в совместном подвесе с ВЛ-0,4 кВ № 14.5 и ВЛ-0,4 кВ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«Подрядчик» выполняет своими силами все </w:t>
            </w:r>
            <w:r w:rsidRPr="00BD62A1">
              <w:rPr>
                <w:rFonts w:ascii="Times New Roman" w:eastAsia="Times New Roman" w:hAnsi="Times New Roman" w:cs="Times New Roman"/>
                <w:sz w:val="24"/>
                <w:szCs w:val="24"/>
                <w:lang w:eastAsia="ru-RU"/>
              </w:rPr>
              <w:lastRenderedPageBreak/>
              <w:t xml:space="preserve">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w:t>
            </w:r>
            <w:r w:rsidRPr="00BD62A1">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w:t>
            </w:r>
            <w:r w:rsidRPr="00BD62A1">
              <w:rPr>
                <w:rFonts w:ascii="Times New Roman" w:eastAsia="Times New Roman" w:hAnsi="Times New Roman" w:cs="Times New Roman"/>
                <w:sz w:val="24"/>
                <w:szCs w:val="24"/>
                <w:lang w:eastAsia="ru-RU"/>
              </w:rPr>
              <w:lastRenderedPageBreak/>
              <w:t>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w:t>
            </w:r>
            <w:r w:rsidRPr="00BD62A1">
              <w:rPr>
                <w:rFonts w:ascii="Times New Roman" w:eastAsia="Times New Roman" w:hAnsi="Times New Roman" w:cs="Times New Roman"/>
                <w:sz w:val="24"/>
                <w:szCs w:val="24"/>
                <w:lang w:eastAsia="ru-RU"/>
              </w:rPr>
              <w:lastRenderedPageBreak/>
              <w:t>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w:t>
            </w:r>
            <w:r w:rsidRPr="00BD62A1">
              <w:rPr>
                <w:rFonts w:ascii="Times New Roman" w:eastAsia="Times New Roman" w:hAnsi="Times New Roman" w:cs="Times New Roman"/>
                <w:sz w:val="24"/>
                <w:szCs w:val="24"/>
                <w:lang w:eastAsia="ru-RU"/>
              </w:rPr>
              <w:lastRenderedPageBreak/>
              <w:t>мероприятий сетевой организации по технологическому присоединению энергопринимающих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w:t>
            </w:r>
            <w:r w:rsidRPr="00BD62A1">
              <w:rPr>
                <w:rFonts w:ascii="Times New Roman" w:eastAsia="Times New Roman" w:hAnsi="Times New Roman" w:cs="Times New Roman"/>
                <w:sz w:val="24"/>
                <w:szCs w:val="24"/>
                <w:lang w:eastAsia="ru-RU"/>
              </w:rPr>
              <w:lastRenderedPageBreak/>
              <w:t xml:space="preserve">ская, 4Б к объектам электросетевого хозяйства АО "НЭСК • Реконструкция ВЛ-6 кВ № 27 "Промзона" (монтаж участка ВЛ-6 кВ путем отпайки от опоры № 25 ВЛ-6 кВ № 27 "Промзона"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w:t>
            </w:r>
            <w:r w:rsidRPr="00BD62A1">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BD62A1">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419 525.89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разработк</w:t>
            </w:r>
            <w:r w:rsidRPr="00BD62A1">
              <w:rPr>
                <w:rFonts w:ascii="Times New Roman" w:eastAsia="Times New Roman" w:hAnsi="Times New Roman" w:cs="Times New Roman"/>
                <w:sz w:val="24"/>
                <w:szCs w:val="24"/>
                <w:lang w:eastAsia="ru-RU"/>
              </w:rPr>
              <w:lastRenderedPageBreak/>
              <w:t xml:space="preserve">и проектно-сметной документации, строительно-монтажные работы в части мероприятий по технологическому присоединению энергопринимающих устройств гаражей по ул. Менделеева,18 в районе </w:t>
            </w:r>
            <w:r w:rsidRPr="00BD62A1">
              <w:rPr>
                <w:rFonts w:ascii="Times New Roman" w:eastAsia="Times New Roman" w:hAnsi="Times New Roman" w:cs="Times New Roman"/>
                <w:sz w:val="24"/>
                <w:szCs w:val="24"/>
                <w:lang w:eastAsia="ru-RU"/>
              </w:rPr>
              <w:lastRenderedPageBreak/>
              <w:t xml:space="preserve">гостиницы "Кубань" к объектам электросетевого </w:t>
            </w:r>
            <w:r w:rsidRPr="00BD62A1">
              <w:rPr>
                <w:rFonts w:ascii="Times New Roman" w:eastAsia="Times New Roman" w:hAnsi="Times New Roman" w:cs="Times New Roman"/>
                <w:sz w:val="24"/>
                <w:szCs w:val="24"/>
                <w:lang w:eastAsia="ru-RU"/>
              </w:rPr>
              <w:lastRenderedPageBreak/>
              <w:t xml:space="preserve">хозяйства АО "НЭСК • Строительство КЛ-0,4 кВ от РУ-0,4 кВ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1. «Подрядчик» </w:t>
            </w:r>
            <w:r w:rsidRPr="00BD62A1">
              <w:rPr>
                <w:rFonts w:ascii="Times New Roman" w:eastAsia="Times New Roman" w:hAnsi="Times New Roman" w:cs="Times New Roman"/>
                <w:sz w:val="24"/>
                <w:szCs w:val="24"/>
                <w:lang w:eastAsia="ru-RU"/>
              </w:rPr>
              <w:lastRenderedPageBreak/>
              <w:t xml:space="preserve">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BD62A1">
              <w:rPr>
                <w:rFonts w:ascii="Times New Roman" w:eastAsia="Times New Roman" w:hAnsi="Times New Roman" w:cs="Times New Roman"/>
                <w:sz w:val="24"/>
                <w:szCs w:val="24"/>
                <w:lang w:eastAsia="ru-RU"/>
              </w:rPr>
              <w:lastRenderedPageBreak/>
              <w:t>выявленн</w:t>
            </w:r>
            <w:r w:rsidRPr="00BD62A1">
              <w:rPr>
                <w:rFonts w:ascii="Times New Roman" w:eastAsia="Times New Roman" w:hAnsi="Times New Roman" w:cs="Times New Roman"/>
                <w:sz w:val="24"/>
                <w:szCs w:val="24"/>
                <w:lang w:eastAsia="ru-RU"/>
              </w:rPr>
              <w:lastRenderedPageBreak/>
              <w:t xml:space="preserve">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Условная </w:t>
            </w:r>
            <w:r w:rsidRPr="00BD62A1">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482 347.00 Россий</w:t>
            </w:r>
            <w:r w:rsidRPr="00BD62A1">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Закупка у единственного </w:t>
            </w:r>
            <w:r w:rsidRPr="00BD62A1">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w:t>
            </w:r>
            <w:r w:rsidRPr="00BD62A1">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гидромолота Impulse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217 000.00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Предварительный квалифик</w:t>
            </w:r>
            <w:r w:rsidRPr="00BD62A1">
              <w:rPr>
                <w:rFonts w:ascii="Times New Roman" w:eastAsia="Times New Roman" w:hAnsi="Times New Roman" w:cs="Times New Roman"/>
                <w:sz w:val="24"/>
                <w:szCs w:val="24"/>
                <w:lang w:eastAsia="ru-RU"/>
              </w:rPr>
              <w:lastRenderedPageBreak/>
              <w:t>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1. СРО на право проведения </w:t>
            </w:r>
            <w:r w:rsidRPr="00BD62A1">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Условная </w:t>
            </w:r>
            <w:r w:rsidRPr="00BD62A1">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0.00 Россий</w:t>
            </w:r>
            <w:r w:rsidRPr="00BD62A1">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Предварительный квалифик</w:t>
            </w:r>
            <w:r w:rsidRPr="00BD62A1">
              <w:rPr>
                <w:rFonts w:ascii="Times New Roman" w:eastAsia="Times New Roman" w:hAnsi="Times New Roman" w:cs="Times New Roman"/>
                <w:sz w:val="24"/>
                <w:szCs w:val="24"/>
                <w:lang w:eastAsia="ru-RU"/>
              </w:rPr>
              <w:lastRenderedPageBreak/>
              <w:t>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w:t>
            </w:r>
            <w:r w:rsidRPr="00BD62A1">
              <w:rPr>
                <w:rFonts w:ascii="Times New Roman" w:eastAsia="Times New Roman" w:hAnsi="Times New Roman" w:cs="Times New Roman"/>
                <w:sz w:val="24"/>
                <w:szCs w:val="24"/>
                <w:lang w:eastAsia="ru-RU"/>
              </w:rPr>
              <w:lastRenderedPageBreak/>
              <w:t>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трансформатора ТМГ-</w:t>
            </w:r>
            <w:r w:rsidRPr="00BD62A1">
              <w:rPr>
                <w:rFonts w:ascii="Times New Roman" w:eastAsia="Times New Roman" w:hAnsi="Times New Roman" w:cs="Times New Roman"/>
                <w:sz w:val="24"/>
                <w:szCs w:val="24"/>
                <w:lang w:eastAsia="ru-RU"/>
              </w:rPr>
              <w:lastRenderedPageBreak/>
              <w:t>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ГОСТ Р 52719-2007. Группа соединения: </w:t>
            </w:r>
            <w:r w:rsidRPr="00BD62A1">
              <w:rPr>
                <w:rFonts w:ascii="Times New Roman" w:eastAsia="Times New Roman" w:hAnsi="Times New Roman" w:cs="Times New Roman"/>
                <w:sz w:val="24"/>
                <w:szCs w:val="24"/>
                <w:lang w:eastAsia="ru-RU"/>
              </w:rPr>
              <w:lastRenderedPageBreak/>
              <w:t xml:space="preserve">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455 000.00 Россий</w:t>
            </w:r>
            <w:r w:rsidRPr="00BD62A1">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Закупка у единственного </w:t>
            </w:r>
            <w:r w:rsidRPr="00BD62A1">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АКЦИОНЕРНОЕ ОБЩЕСТВО </w:t>
            </w:r>
            <w:r w:rsidRPr="00BD62A1">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275 900.00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921 000.00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w:t>
            </w:r>
            <w:r w:rsidRPr="00BD62A1">
              <w:rPr>
                <w:rFonts w:ascii="Times New Roman" w:eastAsia="Times New Roman" w:hAnsi="Times New Roman" w:cs="Times New Roman"/>
                <w:sz w:val="24"/>
                <w:szCs w:val="24"/>
                <w:lang w:eastAsia="ru-RU"/>
              </w:rPr>
              <w:lastRenderedPageBreak/>
              <w:t xml:space="preserve">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134 400.00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785 760.00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449 096.00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BD62A1">
              <w:rPr>
                <w:rFonts w:ascii="Times New Roman" w:eastAsia="Times New Roman" w:hAnsi="Times New Roman" w:cs="Times New Roman"/>
                <w:sz w:val="24"/>
                <w:szCs w:val="24"/>
                <w:lang w:eastAsia="ru-RU"/>
              </w:rPr>
              <w:lastRenderedPageBreak/>
              <w:t>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183 200.00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гНевинномысске (собственность или иное законное право); 3. Наличие </w:t>
            </w:r>
            <w:r w:rsidRPr="00BD62A1">
              <w:rPr>
                <w:rFonts w:ascii="Times New Roman" w:eastAsia="Times New Roman" w:hAnsi="Times New Roman" w:cs="Times New Roman"/>
                <w:sz w:val="24"/>
                <w:szCs w:val="24"/>
                <w:lang w:eastAsia="ru-RU"/>
              </w:rPr>
              <w:lastRenderedPageBreak/>
              <w:t xml:space="preserve">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742 300.00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BD62A1">
              <w:rPr>
                <w:rFonts w:ascii="Times New Roman" w:eastAsia="Times New Roman" w:hAnsi="Times New Roman" w:cs="Times New Roman"/>
                <w:sz w:val="24"/>
                <w:szCs w:val="24"/>
                <w:lang w:eastAsia="ru-RU"/>
              </w:rPr>
              <w:lastRenderedPageBreak/>
              <w:t xml:space="preserve">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w:t>
            </w:r>
            <w:r w:rsidRPr="00BD62A1">
              <w:rPr>
                <w:rFonts w:ascii="Times New Roman" w:eastAsia="Times New Roman" w:hAnsi="Times New Roman" w:cs="Times New Roman"/>
                <w:sz w:val="24"/>
                <w:szCs w:val="24"/>
                <w:lang w:eastAsia="ru-RU"/>
              </w:rPr>
              <w:lastRenderedPageBreak/>
              <w:t xml:space="preserve">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w:t>
            </w:r>
            <w:r w:rsidRPr="00BD62A1">
              <w:rPr>
                <w:rFonts w:ascii="Times New Roman" w:eastAsia="Times New Roman" w:hAnsi="Times New Roman" w:cs="Times New Roman"/>
                <w:sz w:val="24"/>
                <w:szCs w:val="24"/>
                <w:lang w:eastAsia="ru-RU"/>
              </w:rPr>
              <w:lastRenderedPageBreak/>
              <w:t>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r w:rsidRPr="00BD62A1">
              <w:rPr>
                <w:rFonts w:ascii="Times New Roman" w:eastAsia="Times New Roman" w:hAnsi="Times New Roman" w:cs="Times New Roman"/>
                <w:sz w:val="24"/>
                <w:szCs w:val="24"/>
                <w:lang w:eastAsia="ru-RU"/>
              </w:rPr>
              <w:lastRenderedPageBreak/>
              <w:t xml:space="preserve">.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1 341 635.06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w:t>
            </w:r>
            <w:r w:rsidRPr="00BD62A1">
              <w:rPr>
                <w:rFonts w:ascii="Times New Roman" w:eastAsia="Times New Roman" w:hAnsi="Times New Roman" w:cs="Times New Roman"/>
                <w:sz w:val="24"/>
                <w:szCs w:val="24"/>
                <w:lang w:eastAsia="ru-RU"/>
              </w:rPr>
              <w:lastRenderedPageBreak/>
              <w:t>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w:t>
            </w:r>
            <w:r w:rsidRPr="00BD62A1">
              <w:rPr>
                <w:rFonts w:ascii="Times New Roman" w:eastAsia="Times New Roman" w:hAnsi="Times New Roman" w:cs="Times New Roman"/>
                <w:sz w:val="24"/>
                <w:szCs w:val="24"/>
                <w:lang w:eastAsia="ru-RU"/>
              </w:rPr>
              <w:lastRenderedPageBreak/>
              <w:t xml:space="preserve">6/0,4№308 заявителя расположенного по ул. Монтажная 10 к объектам электросетевого хозяйства АО "НЭСК • Реконструкция ВЛ-6 кВ № 27 "Промзона" • Строительство участка ВЛ-6кВ №35/812 ( от опоры с ЛР-806-3 ВЛ-6кВ№ 35/812 до опоры с ЛР-806-4 ВЛ-6кВ №35/812) </w:t>
            </w:r>
            <w:r w:rsidRPr="00BD62A1">
              <w:rPr>
                <w:rFonts w:ascii="Times New Roman" w:eastAsia="Times New Roman" w:hAnsi="Times New Roman" w:cs="Times New Roman"/>
                <w:sz w:val="24"/>
                <w:szCs w:val="24"/>
                <w:lang w:eastAsia="ru-RU"/>
              </w:rPr>
              <w:lastRenderedPageBreak/>
              <w:t xml:space="preserve">• Строительство КВ-6 кВ №27(от опоры с ЛР-812-8 ВЛ-6кВ №27 «Промзона» до опоры с 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BD62A1">
              <w:rPr>
                <w:rFonts w:ascii="Times New Roman" w:eastAsia="Times New Roman" w:hAnsi="Times New Roman" w:cs="Times New Roman"/>
                <w:sz w:val="24"/>
                <w:szCs w:val="24"/>
                <w:lang w:eastAsia="ru-RU"/>
              </w:rPr>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2 823 968.80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602 440.88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строительно-</w:t>
            </w:r>
            <w:r w:rsidRPr="00BD62A1">
              <w:rPr>
                <w:rFonts w:ascii="Times New Roman" w:eastAsia="Times New Roman" w:hAnsi="Times New Roman" w:cs="Times New Roman"/>
                <w:sz w:val="24"/>
                <w:szCs w:val="24"/>
                <w:lang w:eastAsia="ru-RU"/>
              </w:rPr>
              <w:lastRenderedPageBreak/>
              <w:t>монтажных работ по объекту: реконструкция ВЛ-0,4 кВ ТП-31 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1. Членство Родрядчика в СРО строителей; </w:t>
            </w:r>
            <w:r w:rsidRPr="00BD62A1">
              <w:rPr>
                <w:rFonts w:ascii="Times New Roman" w:eastAsia="Times New Roman" w:hAnsi="Times New Roman" w:cs="Times New Roman"/>
                <w:sz w:val="24"/>
                <w:szCs w:val="24"/>
                <w:lang w:eastAsia="ru-RU"/>
              </w:rPr>
              <w:lastRenderedPageBreak/>
              <w:t>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888 205.40 Россий</w:t>
            </w:r>
            <w:r w:rsidRPr="00BD62A1">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Закупка у единственного </w:t>
            </w:r>
            <w:r w:rsidRPr="00BD62A1">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ОТКРЫТОЕ АКЦИОНЕРНОЕ </w:t>
            </w:r>
            <w:r w:rsidRPr="00BD62A1">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160 787.73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Капитальный ремонт кровли </w:t>
            </w:r>
            <w:r w:rsidRPr="00BD62A1">
              <w:rPr>
                <w:rFonts w:ascii="Times New Roman" w:eastAsia="Times New Roman" w:hAnsi="Times New Roman" w:cs="Times New Roman"/>
                <w:sz w:val="24"/>
                <w:szCs w:val="24"/>
                <w:lang w:eastAsia="ru-RU"/>
              </w:rPr>
              <w:lastRenderedPageBreak/>
              <w:t>закрытой автостоянки (лит. Б) АО "НЭСК" по адресу г. Невинномысск, ул. Апанасенко. 15, в осях В-И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1. Членство Подрядчика в СРО строителей; </w:t>
            </w:r>
            <w:r w:rsidRPr="00BD62A1">
              <w:rPr>
                <w:rFonts w:ascii="Times New Roman" w:eastAsia="Times New Roman" w:hAnsi="Times New Roman" w:cs="Times New Roman"/>
                <w:sz w:val="24"/>
                <w:szCs w:val="24"/>
                <w:lang w:eastAsia="ru-RU"/>
              </w:rPr>
              <w:lastRenderedPageBreak/>
              <w:t>2. гарантийный срок на выполненные работы - 2 года с момента сдачи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320 269.00 Россий</w:t>
            </w:r>
            <w:r w:rsidRPr="00BD62A1">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Закупка у единственного </w:t>
            </w:r>
            <w:r w:rsidRPr="00BD62A1">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ОТКРЫТОЕ АКЦИОНЕРНОЕ </w:t>
            </w:r>
            <w:r w:rsidRPr="00BD62A1">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JCB, CX, 4CXK14H2WM (Экскаватор-погрузчик; 4.400 куб. см – 101 л.с.) 2017г.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w:t>
            </w:r>
            <w:r w:rsidRPr="00BD62A1">
              <w:rPr>
                <w:rFonts w:ascii="Times New Roman" w:eastAsia="Times New Roman" w:hAnsi="Times New Roman" w:cs="Times New Roman"/>
                <w:sz w:val="24"/>
                <w:szCs w:val="24"/>
                <w:lang w:eastAsia="ru-RU"/>
              </w:rPr>
              <w:lastRenderedPageBreak/>
              <w:t>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7 465 973.00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New Holland (CNH, Case New Holland Group), L, L215, 2014г.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1 729 412.51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Выполнение аварийно-восстановительных работ по ремонту КЛ-6 кВ от п/ст 25 АЗОТ яч.7 до РП-8 яч.9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984 039.03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BD62A1" w:rsidRPr="00BD62A1" w:rsidRDefault="00BD62A1" w:rsidP="00BD62A1">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BD62A1" w:rsidRPr="00BD62A1" w:rsidTr="00BD62A1">
        <w:tc>
          <w:tcPr>
            <w:tcW w:w="0" w:type="auto"/>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2A1" w:rsidRPr="00BD62A1" w:rsidRDefault="00BD62A1" w:rsidP="00BD62A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96 102 625.55 рублей. </w:t>
            </w:r>
          </w:p>
          <w:p w:rsidR="00BD62A1" w:rsidRPr="00BD62A1" w:rsidRDefault="00BD62A1" w:rsidP="00BD62A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D62A1" w:rsidRPr="00BD62A1" w:rsidRDefault="00BD62A1" w:rsidP="00BD62A1">
            <w:pPr>
              <w:spacing w:after="0" w:line="240" w:lineRule="auto"/>
              <w:rPr>
                <w:rFonts w:ascii="Times New Roman" w:eastAsia="Times New Roman" w:hAnsi="Times New Roman" w:cs="Times New Roman"/>
                <w:sz w:val="24"/>
                <w:szCs w:val="24"/>
                <w:lang w:eastAsia="ru-RU"/>
              </w:rPr>
            </w:pPr>
          </w:p>
          <w:p w:rsidR="00BD62A1" w:rsidRPr="00BD62A1" w:rsidRDefault="00BD62A1" w:rsidP="00BD62A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D62A1" w:rsidRPr="00BD62A1" w:rsidRDefault="00BD62A1" w:rsidP="00BD62A1">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BD62A1" w:rsidRPr="00BD62A1" w:rsidTr="00BD62A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Заказчик</w:t>
            </w:r>
          </w:p>
        </w:tc>
      </w:tr>
      <w:tr w:rsidR="00BD62A1" w:rsidRPr="00BD62A1" w:rsidTr="00BD62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r>
      <w:tr w:rsidR="00BD62A1" w:rsidRPr="00BD62A1" w:rsidTr="00BD62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2A1" w:rsidRPr="00BD62A1" w:rsidRDefault="00BD62A1" w:rsidP="00BD62A1">
            <w:pPr>
              <w:spacing w:after="0" w:line="240" w:lineRule="auto"/>
              <w:rPr>
                <w:rFonts w:ascii="Times New Roman" w:eastAsia="Times New Roman" w:hAnsi="Times New Roman" w:cs="Times New Roman"/>
                <w:sz w:val="24"/>
                <w:szCs w:val="24"/>
                <w:lang w:eastAsia="ru-RU"/>
              </w:rPr>
            </w:pPr>
          </w:p>
        </w:tc>
      </w:tr>
      <w:tr w:rsidR="00BD62A1" w:rsidRPr="00BD62A1" w:rsidTr="00BD62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D62A1" w:rsidRPr="00BD62A1" w:rsidRDefault="00BD62A1" w:rsidP="00BD62A1">
            <w:pPr>
              <w:spacing w:after="0" w:line="240" w:lineRule="auto"/>
              <w:jc w:val="center"/>
              <w:rPr>
                <w:rFonts w:ascii="Times New Roman" w:eastAsia="Times New Roman" w:hAnsi="Times New Roman" w:cs="Times New Roman"/>
                <w:sz w:val="24"/>
                <w:szCs w:val="24"/>
                <w:lang w:eastAsia="ru-RU"/>
              </w:rPr>
            </w:pPr>
            <w:r w:rsidRPr="00BD62A1">
              <w:rPr>
                <w:rFonts w:ascii="Times New Roman" w:eastAsia="Times New Roman" w:hAnsi="Times New Roman" w:cs="Times New Roman"/>
                <w:sz w:val="24"/>
                <w:szCs w:val="24"/>
                <w:lang w:eastAsia="ru-RU"/>
              </w:rPr>
              <w:t>16</w:t>
            </w:r>
          </w:p>
        </w:tc>
      </w:tr>
    </w:tbl>
    <w:p w:rsidR="00BD62A1" w:rsidRPr="00BD62A1" w:rsidRDefault="00BD62A1" w:rsidP="00BD62A1">
      <w:pPr>
        <w:spacing w:after="0" w:line="240" w:lineRule="auto"/>
        <w:rPr>
          <w:rFonts w:ascii="Arial" w:eastAsia="Times New Roman" w:hAnsi="Arial" w:cs="Arial"/>
          <w:vanish/>
          <w:sz w:val="16"/>
          <w:szCs w:val="16"/>
          <w:lang w:eastAsia="ru-RU"/>
        </w:rPr>
      </w:pPr>
      <w:r w:rsidRPr="00BD62A1">
        <w:rPr>
          <w:rFonts w:ascii="Times New Roman" w:eastAsia="Times New Roman" w:hAnsi="Times New Roman" w:cs="Times New Roman"/>
          <w:sz w:val="24"/>
          <w:szCs w:val="24"/>
          <w:lang w:eastAsia="ru-RU"/>
        </w:rPr>
        <w:br/>
        <w:t xml:space="preserve">Дата утверждения: 02.10.2017 </w:t>
      </w:r>
      <w:r w:rsidRPr="00BD62A1">
        <w:rPr>
          <w:rFonts w:ascii="Times New Roman" w:eastAsia="Times New Roman" w:hAnsi="Times New Roman" w:cs="Times New Roman"/>
          <w:sz w:val="24"/>
          <w:szCs w:val="24"/>
          <w:lang w:eastAsia="ru-RU"/>
        </w:rPr>
        <w:br/>
      </w:r>
    </w:p>
    <w:p w:rsidR="00150C0D" w:rsidRDefault="00150C0D"/>
    <w:sectPr w:rsidR="00150C0D" w:rsidSect="00150C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4DD"/>
    <w:multiLevelType w:val="multilevel"/>
    <w:tmpl w:val="6BC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17676"/>
    <w:multiLevelType w:val="multilevel"/>
    <w:tmpl w:val="B75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F3512"/>
    <w:multiLevelType w:val="multilevel"/>
    <w:tmpl w:val="66B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1184F"/>
    <w:multiLevelType w:val="multilevel"/>
    <w:tmpl w:val="66D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0D"/>
    <w:rsid w:val="00150C0D"/>
    <w:rsid w:val="00232442"/>
    <w:rsid w:val="00513833"/>
    <w:rsid w:val="00BD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E4D6-8AA6-4F18-B399-C7F7F52A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C0D"/>
    <w:rPr>
      <w:color w:val="0000FF"/>
      <w:u w:val="single"/>
    </w:rPr>
  </w:style>
  <w:style w:type="paragraph" w:customStyle="1" w:styleId="indent">
    <w:name w:val="indent"/>
    <w:basedOn w:val="a"/>
    <w:rsid w:val="00150C0D"/>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5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150C0D"/>
  </w:style>
  <w:style w:type="paragraph" w:styleId="z-">
    <w:name w:val="HTML Top of Form"/>
    <w:basedOn w:val="a"/>
    <w:next w:val="a"/>
    <w:link w:val="z-0"/>
    <w:hidden/>
    <w:uiPriority w:val="99"/>
    <w:semiHidden/>
    <w:unhideWhenUsed/>
    <w:rsid w:val="00150C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0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0C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0C0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7518">
      <w:bodyDiv w:val="1"/>
      <w:marLeft w:val="0"/>
      <w:marRight w:val="0"/>
      <w:marTop w:val="0"/>
      <w:marBottom w:val="0"/>
      <w:divBdr>
        <w:top w:val="none" w:sz="0" w:space="0" w:color="auto"/>
        <w:left w:val="none" w:sz="0" w:space="0" w:color="auto"/>
        <w:bottom w:val="none" w:sz="0" w:space="0" w:color="auto"/>
        <w:right w:val="none" w:sz="0" w:space="0" w:color="auto"/>
      </w:divBdr>
      <w:divsChild>
        <w:div w:id="885222297">
          <w:marLeft w:val="0"/>
          <w:marRight w:val="0"/>
          <w:marTop w:val="0"/>
          <w:marBottom w:val="0"/>
          <w:divBdr>
            <w:top w:val="none" w:sz="0" w:space="0" w:color="auto"/>
            <w:left w:val="none" w:sz="0" w:space="0" w:color="auto"/>
            <w:bottom w:val="none" w:sz="0" w:space="0" w:color="auto"/>
            <w:right w:val="none" w:sz="0" w:space="0" w:color="auto"/>
          </w:divBdr>
          <w:divsChild>
            <w:div w:id="583992552">
              <w:marLeft w:val="0"/>
              <w:marRight w:val="0"/>
              <w:marTop w:val="0"/>
              <w:marBottom w:val="0"/>
              <w:divBdr>
                <w:top w:val="none" w:sz="0" w:space="0" w:color="auto"/>
                <w:left w:val="none" w:sz="0" w:space="0" w:color="auto"/>
                <w:bottom w:val="none" w:sz="0" w:space="0" w:color="auto"/>
                <w:right w:val="none" w:sz="0" w:space="0" w:color="auto"/>
              </w:divBdr>
              <w:divsChild>
                <w:div w:id="2140562833">
                  <w:marLeft w:val="0"/>
                  <w:marRight w:val="0"/>
                  <w:marTop w:val="0"/>
                  <w:marBottom w:val="0"/>
                  <w:divBdr>
                    <w:top w:val="none" w:sz="0" w:space="0" w:color="auto"/>
                    <w:left w:val="none" w:sz="0" w:space="0" w:color="auto"/>
                    <w:bottom w:val="none" w:sz="0" w:space="0" w:color="auto"/>
                    <w:right w:val="none" w:sz="0" w:space="0" w:color="auto"/>
                  </w:divBdr>
                  <w:divsChild>
                    <w:div w:id="261034501">
                      <w:marLeft w:val="0"/>
                      <w:marRight w:val="0"/>
                      <w:marTop w:val="0"/>
                      <w:marBottom w:val="0"/>
                      <w:divBdr>
                        <w:top w:val="none" w:sz="0" w:space="0" w:color="auto"/>
                        <w:left w:val="none" w:sz="0" w:space="0" w:color="auto"/>
                        <w:bottom w:val="none" w:sz="0" w:space="0" w:color="auto"/>
                        <w:right w:val="none" w:sz="0" w:space="0" w:color="auto"/>
                      </w:divBdr>
                    </w:div>
                    <w:div w:id="11995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9794">
          <w:marLeft w:val="0"/>
          <w:marRight w:val="0"/>
          <w:marTop w:val="0"/>
          <w:marBottom w:val="0"/>
          <w:divBdr>
            <w:top w:val="none" w:sz="0" w:space="0" w:color="auto"/>
            <w:left w:val="none" w:sz="0" w:space="0" w:color="auto"/>
            <w:bottom w:val="none" w:sz="0" w:space="0" w:color="auto"/>
            <w:right w:val="none" w:sz="0" w:space="0" w:color="auto"/>
          </w:divBdr>
          <w:divsChild>
            <w:div w:id="16909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896">
      <w:bodyDiv w:val="1"/>
      <w:marLeft w:val="0"/>
      <w:marRight w:val="0"/>
      <w:marTop w:val="0"/>
      <w:marBottom w:val="0"/>
      <w:divBdr>
        <w:top w:val="none" w:sz="0" w:space="0" w:color="auto"/>
        <w:left w:val="none" w:sz="0" w:space="0" w:color="auto"/>
        <w:bottom w:val="none" w:sz="0" w:space="0" w:color="auto"/>
        <w:right w:val="none" w:sz="0" w:space="0" w:color="auto"/>
      </w:divBdr>
      <w:divsChild>
        <w:div w:id="60325555">
          <w:marLeft w:val="0"/>
          <w:marRight w:val="0"/>
          <w:marTop w:val="0"/>
          <w:marBottom w:val="0"/>
          <w:divBdr>
            <w:top w:val="none" w:sz="0" w:space="0" w:color="auto"/>
            <w:left w:val="none" w:sz="0" w:space="0" w:color="auto"/>
            <w:bottom w:val="none" w:sz="0" w:space="0" w:color="auto"/>
            <w:right w:val="none" w:sz="0" w:space="0" w:color="auto"/>
          </w:divBdr>
          <w:divsChild>
            <w:div w:id="761071213">
              <w:marLeft w:val="0"/>
              <w:marRight w:val="0"/>
              <w:marTop w:val="0"/>
              <w:marBottom w:val="0"/>
              <w:divBdr>
                <w:top w:val="none" w:sz="0" w:space="0" w:color="auto"/>
                <w:left w:val="none" w:sz="0" w:space="0" w:color="auto"/>
                <w:bottom w:val="none" w:sz="0" w:space="0" w:color="auto"/>
                <w:right w:val="none" w:sz="0" w:space="0" w:color="auto"/>
              </w:divBdr>
              <w:divsChild>
                <w:div w:id="1331787485">
                  <w:marLeft w:val="0"/>
                  <w:marRight w:val="0"/>
                  <w:marTop w:val="0"/>
                  <w:marBottom w:val="0"/>
                  <w:divBdr>
                    <w:top w:val="none" w:sz="0" w:space="0" w:color="auto"/>
                    <w:left w:val="none" w:sz="0" w:space="0" w:color="auto"/>
                    <w:bottom w:val="none" w:sz="0" w:space="0" w:color="auto"/>
                    <w:right w:val="none" w:sz="0" w:space="0" w:color="auto"/>
                  </w:divBdr>
                  <w:divsChild>
                    <w:div w:id="56053129">
                      <w:marLeft w:val="0"/>
                      <w:marRight w:val="0"/>
                      <w:marTop w:val="0"/>
                      <w:marBottom w:val="0"/>
                      <w:divBdr>
                        <w:top w:val="none" w:sz="0" w:space="0" w:color="auto"/>
                        <w:left w:val="none" w:sz="0" w:space="0" w:color="auto"/>
                        <w:bottom w:val="none" w:sz="0" w:space="0" w:color="auto"/>
                        <w:right w:val="none" w:sz="0" w:space="0" w:color="auto"/>
                      </w:divBdr>
                    </w:div>
                    <w:div w:id="4574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1268">
          <w:marLeft w:val="0"/>
          <w:marRight w:val="0"/>
          <w:marTop w:val="0"/>
          <w:marBottom w:val="0"/>
          <w:divBdr>
            <w:top w:val="none" w:sz="0" w:space="0" w:color="auto"/>
            <w:left w:val="none" w:sz="0" w:space="0" w:color="auto"/>
            <w:bottom w:val="none" w:sz="0" w:space="0" w:color="auto"/>
            <w:right w:val="none" w:sz="0" w:space="0" w:color="auto"/>
          </w:divBdr>
          <w:divsChild>
            <w:div w:id="10263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60</Pages>
  <Words>6349</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2017-10-03T06:10:00Z</dcterms:created>
  <dcterms:modified xsi:type="dcterms:W3CDTF">2017-10-03T06:26:00Z</dcterms:modified>
</cp:coreProperties>
</file>